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7jbwqumc8hok4hthl_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2018 года № 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gxoa3jqilulzluaiyl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октября 2016 года № 540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коллегии Государственного комитета информационных технологий и связи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Алыбаева Автандила Шейшенбековича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Сманова Нурлана Марсовича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Государственного агентства связи при Государственном комитете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Керималиеву Эльмиру Абдыказиевну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председателя Общественного совета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Алиева Бекболота Абдыганиевича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Акыла Насрединовича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финансов и бухгалтерского учета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r>
        <w:rPr>
          <w:rFonts w:ascii="Arial" w:cs="Arial" w:eastAsia="Arial" w:hAnsi="Arial"/>
          <w:sz w:val="24"/>
          <w:szCs w:val="24"/>
        </w:rPr>
        <w:t xml:space="preserve">состава</w:t>
      </w:r>
      <w:r>
        <w:rPr>
          <w:rFonts w:ascii="Arial" w:cs="Arial" w:eastAsia="Arial" w:hAnsi="Arial"/>
          <w:sz w:val="24"/>
          <w:szCs w:val="24"/>
        </w:rPr>
        <w:t xml:space="preserve"> коллегии Иманалиева Д.Ш., Субакожоева Э.Т., Каратаева М.К., Токочева Р.Т.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xwpjrk2qc2zoabdmk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dalil.kg/document/217698</w:t>
      </w:r>
    </w:hyperlink>
  </w:p>
  <w:p>
    <w:pPr>
      <w:spacing w:after="0" w:before="40"/>
      <w:jc w:val="center"/>
    </w:pPr>
    <w:hyperlink w:history="1" r:id="rIdv9-zokyixzohaewbzqp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jbwqumc8hok4hthl_1u" Type="http://schemas.openxmlformats.org/officeDocument/2006/relationships/hyperlink" Target="https://dalil.kg/document/230003061" TargetMode="External"/><Relationship Id="rIdygxoa3jqilulzluaiylpw" Type="http://schemas.openxmlformats.org/officeDocument/2006/relationships/hyperlink" Target="https://dalil.kg/document/2154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xwpjrk2qc2zoabdmkc3" Type="http://schemas.openxmlformats.org/officeDocument/2006/relationships/hyperlink" Target="https://dalil.kg/document/217698" TargetMode="External"/><Relationship Id="rIdv9-zokyixzohaewbzqp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2026-09-24T10:11:54.359Z</dcterms:created>
  <dcterms:modified xsi:type="dcterms:W3CDTF">2026-09-24T10:11:54.359Z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