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11 мая 2020 года № 172-р</w:t>
      </w:r>
    </w:p>
    <w:p>
      <w:pPr>
        <w:spacing w:after="120"/>
        <w:jc w:val="both"/>
      </w:pPr>
      <w:r>
        <w:rPr>
          <w:rFonts w:ascii="Arial" w:cs="Arial" w:eastAsia="Arial" w:hAnsi="Arial"/>
          <w:sz w:val="24"/>
          <w:szCs w:val="24"/>
        </w:rPr>
        <w:t xml:space="preserve">В связи с приостановлением на неопределенный срок регулярного авиа- и железнодорожного сообщения в связи с пандемией коронавирусной инфекции COVID-19, в целях доставки в Кыргызскую Республику военнослужащих, обучающихся в высших военных учебных заведениях Министерства обороны Российской Федерации, в соответствии со статьями 10 и 17 конституционного </w:t>
      </w:r>
      <w:hyperlink w:history="1" r:id="rIdwvbyi-tpvpyah7lti2z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Генеральному штабу Вооруженных Сил Кыргызской Республики (по согласованию) и Государственному комитету по делам обороны Кыргызской Республики:</w:t>
      </w:r>
    </w:p>
    <w:p>
      <w:pPr>
        <w:spacing w:after="120"/>
        <w:jc w:val="both"/>
      </w:pPr>
      <w:r>
        <w:rPr>
          <w:rFonts w:ascii="Arial" w:cs="Arial" w:eastAsia="Arial" w:hAnsi="Arial"/>
          <w:sz w:val="24"/>
          <w:szCs w:val="24"/>
        </w:rPr>
        <w:t xml:space="preserve">- организовать воинские перевозки в Кыргызскую Республику военнослужащих Генерального штаба Вооруженных Сил Кыргызской Республики, Государственного комитета по делам обороны Кыргызской Республики, Государственной пограничной службы Кыргызской Республики, Министерства чрезвычайных ситуаций Кыргызской Республики,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обучающихся в высших военных учебных заведениях Министерства обороны Российской Федерации, и членов их семей воздушными судами отечественных авиакомпаний на договорной основе и воздушными судами Сил воздушной обороны Вооруженных Сил Кыргызской Республики;</w:t>
      </w:r>
    </w:p>
    <w:p>
      <w:pPr>
        <w:spacing w:after="120"/>
        <w:jc w:val="both"/>
      </w:pPr>
      <w:r>
        <w:rPr>
          <w:rFonts w:ascii="Arial" w:cs="Arial" w:eastAsia="Arial" w:hAnsi="Arial"/>
          <w:sz w:val="24"/>
          <w:szCs w:val="24"/>
        </w:rPr>
        <w:t xml:space="preserve">- организовать централизованную доставку в обсервацию курсантов Государственного комитета по делам обороны Кыргызской Республики и Государственной пограничной службы Кыргызской Республики по прибытии из указанных учебных заведений и обеспечить их питанием.</w:t>
      </w:r>
    </w:p>
    <w:p>
      <w:pPr>
        <w:spacing w:after="120"/>
        <w:jc w:val="both"/>
      </w:pPr>
      <w:r>
        <w:rPr>
          <w:rFonts w:ascii="Arial" w:cs="Arial" w:eastAsia="Arial" w:hAnsi="Arial"/>
          <w:sz w:val="24"/>
          <w:szCs w:val="24"/>
        </w:rPr>
        <w:t xml:space="preserve">2. Генеральному штабу Вооруженных Сил Кыргызской Республики (по согласованию), Министерству чрезвычайных ситуаций Кыргызской Республики, Государственному комитету по делам обороны Кыргызской Республики, Государственной пограничной службе Кыргызской Республики, Департаменту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проводить мероприятия по обсервации офицеров, прибывших из указанных учебных заведений, и членов их семей согласно ведомственной принадлежности.</w:t>
      </w:r>
    </w:p>
    <w:p>
      <w:pPr>
        <w:spacing w:after="120"/>
        <w:jc w:val="both"/>
      </w:pPr>
      <w:r>
        <w:rPr>
          <w:rFonts w:ascii="Arial" w:cs="Arial" w:eastAsia="Arial" w:hAnsi="Arial"/>
          <w:sz w:val="24"/>
          <w:szCs w:val="24"/>
        </w:rPr>
        <w:t xml:space="preserve">3. Министерству здравоохранения Кыргызской Республики по прибытии военнослужащих из указанных учебных заведений и членов их семей обеспечить прохождение ими тестирования на наличие коронавирусной инфекции COVID-19.</w:t>
      </w:r>
    </w:p>
    <w:p>
      <w:pPr>
        <w:spacing w:after="120"/>
        <w:jc w:val="both"/>
      </w:pPr>
      <w:r>
        <w:rPr>
          <w:rFonts w:ascii="Arial" w:cs="Arial" w:eastAsia="Arial" w:hAnsi="Arial"/>
          <w:sz w:val="24"/>
          <w:szCs w:val="24"/>
        </w:rPr>
        <w:t xml:space="preserve">4. Министерству транспорта и дорог Кыргызской Республики, государственному предприятию "Кыргызаэронавигация" при Министерстве транспорта и дорог Кыргызской Республики, открытому акционерному обществу "Международный аэропорт "Манас" (по согласованию) обеспечить оказание услуг по аэронавигационному и наземному обслуживанию воздушных судов, осуществляющих воинские воздушные перевозки, на безвозмездной основе.</w:t>
      </w:r>
    </w:p>
    <w:p>
      <w:pPr>
        <w:spacing w:after="120"/>
        <w:jc w:val="both"/>
      </w:pPr>
      <w:r>
        <w:rPr>
          <w:rFonts w:ascii="Arial" w:cs="Arial" w:eastAsia="Arial" w:hAnsi="Arial"/>
          <w:sz w:val="24"/>
          <w:szCs w:val="24"/>
        </w:rPr>
        <w:t xml:space="preserve">5. Государственным органам, указанным в пункте 1 настоящего распоряжения, перечислить Государственному комитету по делам обороны Кыргызской Республики денежные средства на расходы, связанные с воздушной перевозкой военнослужащих и членов их семей, за счет средств, предусмотренных на 2020 год по статье 2214 "Транспортные расходы".</w:t>
      </w:r>
    </w:p>
    <w:p>
      <w:pPr>
        <w:spacing w:after="120"/>
        <w:jc w:val="both"/>
      </w:pPr>
      <w:r>
        <w:rPr>
          <w:rFonts w:ascii="Arial" w:cs="Arial" w:eastAsia="Arial" w:hAnsi="Arial"/>
          <w:sz w:val="24"/>
          <w:szCs w:val="24"/>
        </w:rPr>
        <w:t xml:space="preserve">6. Государственной пограничной службе Кыргызской Республики перечислить Государственному комитету по делам обороны Кыргызской Республики денежные средства на расходы по обеспечению питанием курсантов в обсервации за счет средств, предусмотренных на 2020 год по статье 2218 "Приобретение продуктов питания".</w:t>
      </w:r>
    </w:p>
    <w:p>
      <w:pPr>
        <w:spacing w:after="120"/>
        <w:jc w:val="both"/>
      </w:pPr>
      <w:r>
        <w:rPr>
          <w:rFonts w:ascii="Arial" w:cs="Arial" w:eastAsia="Arial" w:hAnsi="Arial"/>
          <w:sz w:val="24"/>
          <w:szCs w:val="24"/>
        </w:rPr>
        <w:t xml:space="preserve">7. Контроль за исполнением настоящего распоряжения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s76obqur6vnqkdcjj3c">
      <w:r>
        <w:rPr>
          <w:rFonts w:ascii="Arial" w:cs="Arial" w:eastAsia="Arial" w:hAnsi="Arial"/>
          <w:color w:val="132D3F"/>
          <w:sz w:val="16"/>
          <w:szCs w:val="16"/>
          <w:u w:val="single"/>
        </w:rPr>
        <w:t xml:space="preserve">dalil.kg/document/218139</w:t>
      </w:r>
    </w:hyperlink>
  </w:p>
  <w:p>
    <w:pPr>
      <w:spacing w:after="0" w:before="40"/>
      <w:jc w:val="center"/>
    </w:pPr>
    <w:hyperlink w:history="1" r:id="rIdi03unrkt9ja-yk6ad8y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byi-tpvpyah7lti2zri"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s76obqur6vnqkdcjj3c" Type="http://schemas.openxmlformats.org/officeDocument/2006/relationships/hyperlink" Target="https://dalil.kg/document/218139" TargetMode="External"/><Relationship Id="rIdi03unrkt9ja-yk6ad8y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2026-10-02T15:42:09.270Z</dcterms:created>
  <dcterms:modified xsi:type="dcterms:W3CDTF">2026-10-02T15:42:09.270Z</dcterms:modified>
</cp:coreProperties>
</file>

<file path=docProps/custom.xml><?xml version="1.0" encoding="utf-8"?>
<Properties xmlns="http://schemas.openxmlformats.org/officeDocument/2006/custom-properties" xmlns:vt="http://schemas.openxmlformats.org/officeDocument/2006/docPropsVTypes"/>
</file>