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8 июня 2020 года № 207-р</w:t>
      </w:r>
    </w:p>
    <w:p>
      <w:pPr>
        <w:spacing w:after="120"/>
        <w:jc w:val="both"/>
      </w:pPr>
      <w:r>
        <w:rPr>
          <w:rFonts w:ascii="Arial" w:cs="Arial" w:eastAsia="Arial" w:hAnsi="Arial"/>
          <w:sz w:val="24"/>
          <w:szCs w:val="24"/>
        </w:rPr>
        <w:t xml:space="preserve">В целях упорядочения режима взаимных поездок граждан, владельцев дипломатических и служебных паспортов Кыргызской Республики и Черногории, в соответствии со </w:t>
      </w:r>
      <w:r>
        <w:rPr>
          <w:rFonts w:ascii="Arial" w:cs="Arial" w:eastAsia="Arial" w:hAnsi="Arial"/>
          <w:sz w:val="24"/>
          <w:szCs w:val="24"/>
        </w:rPr>
        <w:t xml:space="preserve">статьей 8</w:t>
      </w:r>
      <w:r>
        <w:rPr>
          <w:rFonts w:ascii="Arial" w:cs="Arial" w:eastAsia="Arial" w:hAnsi="Arial"/>
          <w:sz w:val="24"/>
          <w:szCs w:val="24"/>
        </w:rPr>
        <w:t xml:space="preserve"> </w:t>
      </w:r>
      <w:hyperlink w:history="1" r:id="rIdqluauxberphwf4efxg-y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международных договорах Кыргызской Республики":</w:t>
      </w:r>
    </w:p>
    <w:p>
      <w:pPr>
        <w:spacing w:after="120"/>
        <w:jc w:val="both"/>
      </w:pPr>
      <w:r>
        <w:rPr>
          <w:rFonts w:ascii="Arial" w:cs="Arial" w:eastAsia="Arial" w:hAnsi="Arial"/>
          <w:sz w:val="24"/>
          <w:szCs w:val="24"/>
        </w:rPr>
        <w:t xml:space="preserve">1. Одобрить </w:t>
      </w:r>
      <w:hyperlink w:history="1" r:id="rId7c4gj1itryfynahjvd7s9">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Правительством Кыргызской Республики и Правительством Черногории об освобождении от визовых требований владельцев дипломатических и служебных паспортов.</w:t>
      </w:r>
    </w:p>
    <w:p>
      <w:pPr>
        <w:spacing w:after="120"/>
        <w:jc w:val="both"/>
      </w:pPr>
      <w:r>
        <w:rPr>
          <w:rFonts w:ascii="Arial" w:cs="Arial" w:eastAsia="Arial" w:hAnsi="Arial"/>
          <w:sz w:val="24"/>
          <w:szCs w:val="24"/>
        </w:rPr>
        <w:t xml:space="preserve">2. Уполномочить Чрезвычайного и Полномочного Посла Кыргызской Республики в Российской Федерации на подписание вышеуказанного Соглашения, с учетом возможных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 Премьер-министра, первый вице-премьер-министр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К.А. Боронов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240" w:before="200"/>
        <w:jc w:val="center"/>
      </w:pPr>
      <w:r>
        <w:rPr>
          <w:rFonts w:ascii="Arial" w:cs="Arial" w:eastAsia="Arial" w:hAnsi="Arial"/>
          <w:b/>
          <w:bCs/>
          <w:sz w:val="32"/>
          <w:szCs w:val="32"/>
        </w:rPr>
        <w:t xml:space="preserve">СОГЛАШЕНИЕ</w:t>
      </w:r>
      <w:r>
        <w:rPr>
          <w:rFonts w:ascii="Arial" w:cs="Arial" w:eastAsia="Arial" w:hAnsi="Arial"/>
          <w:b/>
          <w:bCs/>
          <w:sz w:val="32"/>
          <w:szCs w:val="32"/>
        </w:rPr>
        <w:t xml:space="preserve">
 между Правительством Кыргызской Республики и Правительством Черногории об освобождении от визовых требований владельцев дипломатических и служебных паспортов</w:t>
      </w:r>
    </w:p>
    <w:p>
      <w:pPr>
        <w:spacing w:after="120"/>
        <w:jc w:val="both"/>
      </w:pPr>
      <w:r>
        <w:rPr>
          <w:rFonts w:ascii="Arial" w:cs="Arial" w:eastAsia="Arial" w:hAnsi="Arial"/>
          <w:sz w:val="24"/>
          <w:szCs w:val="24"/>
        </w:rPr>
        <w:t xml:space="preserve">Правительство Кыргызской Республики и Правительство Черногории, далее совместно именуемые "Стороны",</w:t>
      </w:r>
    </w:p>
    <w:p>
      <w:pPr>
        <w:spacing w:after="120"/>
        <w:jc w:val="both"/>
      </w:pPr>
      <w:r>
        <w:rPr>
          <w:rFonts w:ascii="Arial" w:cs="Arial" w:eastAsia="Arial" w:hAnsi="Arial"/>
          <w:sz w:val="24"/>
          <w:szCs w:val="24"/>
        </w:rPr>
        <w:t xml:space="preserve">стремясь к укреплению и дальнейшему развитию дружественных отношений между двумя странами;</w:t>
      </w:r>
    </w:p>
    <w:p>
      <w:pPr>
        <w:spacing w:after="120"/>
        <w:jc w:val="both"/>
      </w:pPr>
      <w:r>
        <w:rPr>
          <w:rFonts w:ascii="Arial" w:cs="Arial" w:eastAsia="Arial" w:hAnsi="Arial"/>
          <w:sz w:val="24"/>
          <w:szCs w:val="24"/>
        </w:rPr>
        <w:t xml:space="preserve">желая облегчить въезд граждан Кыргызской Республики и Черногории, владельцев дипломатических и служебных паспортов, на территорию государств Сторон,</w:t>
      </w:r>
    </w:p>
    <w:p>
      <w:pPr>
        <w:spacing w:after="120"/>
        <w:jc w:val="both"/>
      </w:pPr>
      <w:r>
        <w:rPr>
          <w:rFonts w:ascii="Arial" w:cs="Arial" w:eastAsia="Arial" w:hAnsi="Arial"/>
          <w:sz w:val="24"/>
          <w:szCs w:val="24"/>
        </w:rPr>
        <w:t xml:space="preserve">в соответствии с национальными законодательствами государств Сторон,</w:t>
      </w:r>
    </w:p>
    <w:p>
      <w:pPr>
        <w:spacing w:after="120"/>
        <w:jc w:val="both"/>
      </w:pPr>
      <w:r>
        <w:rPr>
          <w:rFonts w:ascii="Arial" w:cs="Arial" w:eastAsia="Arial" w:hAnsi="Arial"/>
          <w:sz w:val="24"/>
          <w:szCs w:val="24"/>
        </w:rPr>
        <w:t xml:space="preserve">согласились о нижеследующем:</w:t>
      </w:r>
    </w:p>
    <w:p>
      <w:pPr>
        <w:spacing w:after="240" w:before="200"/>
        <w:jc w:val="center"/>
      </w:pPr>
      <w:r>
        <w:rPr>
          <w:rFonts w:ascii="Arial" w:cs="Arial" w:eastAsia="Arial" w:hAnsi="Arial"/>
          <w:b/>
          <w:bCs/>
          <w:sz w:val="32"/>
          <w:szCs w:val="32"/>
        </w:rPr>
        <w:t xml:space="preserve">Статья 1. </w:t>
      </w:r>
    </w:p>
    <w:p>
      <w:pPr>
        <w:spacing w:after="240" w:before="200"/>
        <w:jc w:val="center"/>
      </w:pPr>
      <w:r>
        <w:rPr>
          <w:rFonts w:ascii="Arial" w:cs="Arial" w:eastAsia="Arial" w:hAnsi="Arial"/>
          <w:b/>
          <w:bCs/>
          <w:sz w:val="32"/>
          <w:szCs w:val="32"/>
        </w:rPr>
        <w:t xml:space="preserve">Освобождение от визы</w:t>
      </w:r>
    </w:p>
    <w:p>
      <w:pPr>
        <w:spacing w:after="120"/>
        <w:jc w:val="both"/>
      </w:pPr>
      <w:r>
        <w:rPr>
          <w:rFonts w:ascii="Arial" w:cs="Arial" w:eastAsia="Arial" w:hAnsi="Arial"/>
          <w:sz w:val="24"/>
          <w:szCs w:val="24"/>
        </w:rPr>
        <w:t xml:space="preserve">Граждане государства любой из Сторон, обладатели действительных дипломатических или служебных паспортов, освобождаются от требования получения визы для въезда, транзита, пребывания или выезда с территории государства другой Стороны на срок, не превышающий 90 (девяносто) дней в течение 180 дней со дня их первого въезда.</w:t>
      </w:r>
    </w:p>
    <w:p>
      <w:pPr>
        <w:spacing w:after="240" w:before="200"/>
        <w:jc w:val="center"/>
      </w:pPr>
      <w:r>
        <w:rPr>
          <w:rFonts w:ascii="Arial" w:cs="Arial" w:eastAsia="Arial" w:hAnsi="Arial"/>
          <w:b/>
          <w:bCs/>
          <w:sz w:val="32"/>
          <w:szCs w:val="32"/>
        </w:rPr>
        <w:t xml:space="preserve">Статья 2.</w:t>
      </w:r>
    </w:p>
    <w:p>
      <w:pPr>
        <w:spacing w:after="240" w:before="200"/>
        <w:jc w:val="center"/>
      </w:pPr>
      <w:r>
        <w:rPr>
          <w:rFonts w:ascii="Arial" w:cs="Arial" w:eastAsia="Arial" w:hAnsi="Arial"/>
          <w:b/>
          <w:bCs/>
          <w:sz w:val="32"/>
          <w:szCs w:val="32"/>
        </w:rPr>
        <w:t xml:space="preserve">Виза для сотрудников дипломатических и консульских представительств</w:t>
      </w:r>
    </w:p>
    <w:p>
      <w:pPr>
        <w:spacing w:after="120"/>
        <w:jc w:val="both"/>
      </w:pPr>
      <w:r>
        <w:rPr>
          <w:rFonts w:ascii="Arial" w:cs="Arial" w:eastAsia="Arial" w:hAnsi="Arial"/>
          <w:sz w:val="24"/>
          <w:szCs w:val="24"/>
        </w:rPr>
        <w:t xml:space="preserve">Граждане государств любой из Сторон, обладатели действительных дипломатических или служебных паспортов, назначенные в качестве сотрудников дипломатических представительств, консульских учреждений или представительств при международных организаций, расположенных на территории государства другой Стороны, включая членов их семей, должны получить соответствующую въездную визу в дипломатическом представительстве или консульском учреждении государства другой Стороны до их въезда.</w:t>
      </w:r>
    </w:p>
    <w:p>
      <w:pPr>
        <w:spacing w:after="240" w:before="200"/>
        <w:jc w:val="center"/>
      </w:pPr>
      <w:r>
        <w:rPr>
          <w:rFonts w:ascii="Arial" w:cs="Arial" w:eastAsia="Arial" w:hAnsi="Arial"/>
          <w:b/>
          <w:bCs/>
          <w:sz w:val="32"/>
          <w:szCs w:val="32"/>
        </w:rPr>
        <w:t xml:space="preserve">Статья 3.</w:t>
      </w:r>
    </w:p>
    <w:p>
      <w:pPr>
        <w:spacing w:after="240" w:before="200"/>
        <w:jc w:val="center"/>
      </w:pPr>
      <w:r>
        <w:rPr>
          <w:rFonts w:ascii="Arial" w:cs="Arial" w:eastAsia="Arial" w:hAnsi="Arial"/>
          <w:b/>
          <w:bCs/>
          <w:sz w:val="32"/>
          <w:szCs w:val="32"/>
        </w:rPr>
        <w:t xml:space="preserve">Условия въезда и выезда</w:t>
      </w:r>
    </w:p>
    <w:p>
      <w:pPr>
        <w:spacing w:after="120"/>
        <w:jc w:val="both"/>
      </w:pPr>
      <w:r>
        <w:rPr>
          <w:rFonts w:ascii="Arial" w:cs="Arial" w:eastAsia="Arial" w:hAnsi="Arial"/>
          <w:sz w:val="24"/>
          <w:szCs w:val="24"/>
        </w:rPr>
        <w:t xml:space="preserve">Граждане государств любой из Сторон, упомянутые в статье 1 настоящего Соглашения, могут въезжать и выезжать с территории государства другой Стороны в любом пункте пересечения границы, предназначенном для международных пассажирских перевозок, сообщений.</w:t>
      </w:r>
    </w:p>
    <w:p>
      <w:pPr>
        <w:spacing w:after="240" w:before="200"/>
        <w:jc w:val="center"/>
      </w:pPr>
      <w:r>
        <w:rPr>
          <w:rFonts w:ascii="Arial" w:cs="Arial" w:eastAsia="Arial" w:hAnsi="Arial"/>
          <w:b/>
          <w:bCs/>
          <w:sz w:val="32"/>
          <w:szCs w:val="32"/>
        </w:rPr>
        <w:t xml:space="preserve">Статья 4.</w:t>
      </w:r>
    </w:p>
    <w:p>
      <w:pPr>
        <w:spacing w:after="240" w:before="200"/>
        <w:jc w:val="center"/>
      </w:pPr>
      <w:r>
        <w:rPr>
          <w:rFonts w:ascii="Arial" w:cs="Arial" w:eastAsia="Arial" w:hAnsi="Arial"/>
          <w:b/>
          <w:bCs/>
          <w:sz w:val="32"/>
          <w:szCs w:val="32"/>
        </w:rPr>
        <w:t xml:space="preserve"> Срок действия паспорта</w:t>
      </w:r>
    </w:p>
    <w:p>
      <w:pPr>
        <w:spacing w:after="120"/>
        <w:jc w:val="both"/>
      </w:pPr>
      <w:r>
        <w:rPr>
          <w:rFonts w:ascii="Arial" w:cs="Arial" w:eastAsia="Arial" w:hAnsi="Arial"/>
          <w:sz w:val="24"/>
          <w:szCs w:val="24"/>
        </w:rPr>
        <w:t xml:space="preserve">Срок истечения действия дипломатических или служебных паспортов гражданина государства одной из Сторон должен составлять не менее 3 (трех) месяцев после запланированной даты выезда с территории государства другой Стороны.</w:t>
      </w:r>
    </w:p>
    <w:p>
      <w:pPr>
        <w:spacing w:after="240" w:before="200"/>
        <w:jc w:val="center"/>
      </w:pPr>
      <w:r>
        <w:rPr>
          <w:rFonts w:ascii="Arial" w:cs="Arial" w:eastAsia="Arial" w:hAnsi="Arial"/>
          <w:b/>
          <w:bCs/>
          <w:sz w:val="32"/>
          <w:szCs w:val="32"/>
        </w:rPr>
        <w:t xml:space="preserve">Статья 5.</w:t>
      </w:r>
    </w:p>
    <w:p>
      <w:pPr>
        <w:spacing w:after="240" w:before="200"/>
        <w:jc w:val="center"/>
      </w:pPr>
      <w:r>
        <w:rPr>
          <w:rFonts w:ascii="Arial" w:cs="Arial" w:eastAsia="Arial" w:hAnsi="Arial"/>
          <w:b/>
          <w:bCs/>
          <w:sz w:val="32"/>
          <w:szCs w:val="32"/>
        </w:rPr>
        <w:t xml:space="preserve">Права органов власти</w:t>
      </w:r>
    </w:p>
    <w:p>
      <w:pPr>
        <w:spacing w:after="120"/>
        <w:jc w:val="both"/>
      </w:pPr>
      <w:r>
        <w:rPr>
          <w:rFonts w:ascii="Arial" w:cs="Arial" w:eastAsia="Arial" w:hAnsi="Arial"/>
          <w:sz w:val="24"/>
          <w:szCs w:val="24"/>
        </w:rPr>
        <w:t xml:space="preserve">1. Настоящее Соглашение не освобождает граждан государств любой из Сторон, обладателей дипломатических или служебных паспортов, от обязанности соблюдать законы и правила, действующие на территории государства другой Стороны.</w:t>
      </w:r>
    </w:p>
    <w:p>
      <w:pPr>
        <w:spacing w:after="120"/>
        <w:jc w:val="both"/>
      </w:pPr>
      <w:r>
        <w:rPr>
          <w:rFonts w:ascii="Arial" w:cs="Arial" w:eastAsia="Arial" w:hAnsi="Arial"/>
          <w:sz w:val="24"/>
          <w:szCs w:val="24"/>
        </w:rPr>
        <w:t xml:space="preserve">2. Настоящее Соглашение не затрагивает права компетентных органов государств любой из Сторон отказывать во въезде или сокращать пребывание на своей территории граждан государств другой Стороны, указанных в статье 1 настоящего Соглашения, которые считаются нежелательными или могут поставить под угрозу общественное спокойствие, общественный порядок, общественное здоровье или национальную безопасность.</w:t>
      </w:r>
    </w:p>
    <w:p>
      <w:pPr>
        <w:spacing w:after="240" w:before="200"/>
        <w:jc w:val="center"/>
      </w:pPr>
      <w:r>
        <w:rPr>
          <w:rFonts w:ascii="Arial" w:cs="Arial" w:eastAsia="Arial" w:hAnsi="Arial"/>
          <w:b/>
          <w:bCs/>
          <w:sz w:val="32"/>
          <w:szCs w:val="32"/>
        </w:rPr>
        <w:t xml:space="preserve">Статья 6.</w:t>
      </w:r>
    </w:p>
    <w:p>
      <w:pPr>
        <w:spacing w:after="240" w:before="200"/>
        <w:jc w:val="center"/>
      </w:pPr>
      <w:r>
        <w:rPr>
          <w:rFonts w:ascii="Arial" w:cs="Arial" w:eastAsia="Arial" w:hAnsi="Arial"/>
          <w:b/>
          <w:bCs/>
          <w:sz w:val="32"/>
          <w:szCs w:val="32"/>
        </w:rPr>
        <w:t xml:space="preserve"> Приостановление</w:t>
      </w:r>
    </w:p>
    <w:p>
      <w:pPr>
        <w:spacing w:after="120"/>
        <w:jc w:val="both"/>
      </w:pPr>
      <w:r>
        <w:rPr>
          <w:rFonts w:ascii="Arial" w:cs="Arial" w:eastAsia="Arial" w:hAnsi="Arial"/>
          <w:sz w:val="24"/>
          <w:szCs w:val="24"/>
        </w:rPr>
        <w:t xml:space="preserve">1. Любая из Сторон вправе приостановить, частично или полностью, действия настоящего Соглашения по соображениям национальной безопасности, общественного порядка или общественного здравоохранения.</w:t>
      </w:r>
    </w:p>
    <w:p>
      <w:pPr>
        <w:spacing w:after="120"/>
        <w:jc w:val="both"/>
      </w:pPr>
      <w:r>
        <w:rPr>
          <w:rFonts w:ascii="Arial" w:cs="Arial" w:eastAsia="Arial" w:hAnsi="Arial"/>
          <w:sz w:val="24"/>
          <w:szCs w:val="24"/>
        </w:rPr>
        <w:t xml:space="preserve">2. Решение о временном приостановлении действия настоящего Соглашения или прекращении такого приостановления должно быть направлено другой Стороне по дипломатическим каналам. Приостановление действия настоящего Соглашения и прекращение такого приостановления вступают в силу не позднее 30 (тридцати) дней от даты получения письменного уведомления другой Стороны.</w:t>
      </w:r>
    </w:p>
    <w:p>
      <w:pPr>
        <w:spacing w:after="120"/>
        <w:jc w:val="both"/>
      </w:pPr>
      <w:r>
        <w:rPr>
          <w:rFonts w:ascii="Arial" w:cs="Arial" w:eastAsia="Arial" w:hAnsi="Arial"/>
          <w:sz w:val="24"/>
          <w:szCs w:val="24"/>
        </w:rPr>
        <w:t xml:space="preserve">3. Приостановление действия настоящего Соглашения не затрагивает прав граждан, указанных в статье 1 настоящего Соглашения, которые уже находятся на территории государства другой Стороны.</w:t>
      </w:r>
    </w:p>
    <w:p>
      <w:pPr>
        <w:spacing w:after="240" w:before="200"/>
        <w:jc w:val="center"/>
      </w:pPr>
      <w:r>
        <w:rPr>
          <w:rFonts w:ascii="Arial" w:cs="Arial" w:eastAsia="Arial" w:hAnsi="Arial"/>
          <w:b/>
          <w:bCs/>
          <w:sz w:val="32"/>
          <w:szCs w:val="32"/>
        </w:rPr>
        <w:t xml:space="preserve">Статья 7. </w:t>
      </w:r>
    </w:p>
    <w:p>
      <w:pPr>
        <w:spacing w:after="240" w:before="200"/>
        <w:jc w:val="center"/>
      </w:pPr>
      <w:r>
        <w:rPr>
          <w:rFonts w:ascii="Arial" w:cs="Arial" w:eastAsia="Arial" w:hAnsi="Arial"/>
          <w:b/>
          <w:bCs/>
          <w:sz w:val="32"/>
          <w:szCs w:val="32"/>
        </w:rPr>
        <w:t xml:space="preserve">Образец выдачи паспортов и проездных документов</w:t>
      </w:r>
    </w:p>
    <w:p>
      <w:pPr>
        <w:spacing w:after="120"/>
        <w:jc w:val="both"/>
      </w:pPr>
      <w:r>
        <w:rPr>
          <w:rFonts w:ascii="Arial" w:cs="Arial" w:eastAsia="Arial" w:hAnsi="Arial"/>
          <w:sz w:val="24"/>
          <w:szCs w:val="24"/>
        </w:rPr>
        <w:t xml:space="preserve">1. Стороны обмениваются образцами своих дипломатических и служебных паспортов по дипломатическим каналам в течение 30 (тридцати) дней со дня вступления в силу настоящего Соглашения.</w:t>
      </w:r>
    </w:p>
    <w:p>
      <w:pPr>
        <w:spacing w:after="120"/>
        <w:jc w:val="both"/>
      </w:pPr>
      <w:r>
        <w:rPr>
          <w:rFonts w:ascii="Arial" w:cs="Arial" w:eastAsia="Arial" w:hAnsi="Arial"/>
          <w:sz w:val="24"/>
          <w:szCs w:val="24"/>
        </w:rPr>
        <w:t xml:space="preserve">2. В случае введения нового дипломатического или служебного паспорта, а также внесения изменений в существующие, соответствующая Сторона незамедлительно направляет образцы паспортов другой Стороне по дипломатическим каналам и письменно сообщает о любых изменениях не позднее, чем за 30 (тридцать) дней до их официального введения.</w:t>
      </w:r>
    </w:p>
    <w:p>
      <w:pPr>
        <w:spacing w:after="120"/>
        <w:jc w:val="both"/>
      </w:pPr>
      <w:r>
        <w:rPr>
          <w:rFonts w:ascii="Arial" w:cs="Arial" w:eastAsia="Arial" w:hAnsi="Arial"/>
          <w:sz w:val="24"/>
          <w:szCs w:val="24"/>
        </w:rPr>
        <w:t xml:space="preserve">3. Если гражданин государства любой из Сторон теряет или повреждает свой действительный паспорт, упомянутый в статье 1 настоящего Соглашения, он информирует об этом соответствующие органы принимающей Стороны через дипломатическое представительство или консульское учреждение своего государства. Соответствующее дипломатическое представительство или консульское учреждение выдает ему новый паспорт или проездной документ для возвращения в свою страну в соответствии с законодательством страны принадлежности.</w:t>
      </w:r>
    </w:p>
    <w:p>
      <w:pPr>
        <w:spacing w:after="240" w:before="200"/>
        <w:jc w:val="center"/>
      </w:pPr>
      <w:r>
        <w:rPr>
          <w:rFonts w:ascii="Arial" w:cs="Arial" w:eastAsia="Arial" w:hAnsi="Arial"/>
          <w:b/>
          <w:bCs/>
          <w:sz w:val="32"/>
          <w:szCs w:val="32"/>
        </w:rPr>
        <w:t xml:space="preserve">Статья 8.</w:t>
      </w:r>
    </w:p>
    <w:p>
      <w:pPr>
        <w:spacing w:after="240" w:before="200"/>
        <w:jc w:val="center"/>
      </w:pPr>
      <w:r>
        <w:rPr>
          <w:rFonts w:ascii="Arial" w:cs="Arial" w:eastAsia="Arial" w:hAnsi="Arial"/>
          <w:b/>
          <w:bCs/>
          <w:sz w:val="32"/>
          <w:szCs w:val="32"/>
        </w:rPr>
        <w:t xml:space="preserve">Поправки</w:t>
      </w:r>
    </w:p>
    <w:p>
      <w:pPr>
        <w:spacing w:after="120"/>
        <w:jc w:val="both"/>
      </w:pPr>
      <w:r>
        <w:rPr>
          <w:rFonts w:ascii="Arial" w:cs="Arial" w:eastAsia="Arial" w:hAnsi="Arial"/>
          <w:sz w:val="24"/>
          <w:szCs w:val="24"/>
        </w:rPr>
        <w:t xml:space="preserve">По взаимному письменному согласию Сторон в настоящее Соглашение могут вноситься изменения и дополнения, которые оформляются отдельными протоколами, являющимися неотъемлемой частью настоящего Соглашения и вступающими в силу в порядке, предусмотренном статьей 10 настоящего Соглашения.</w:t>
      </w:r>
    </w:p>
    <w:p>
      <w:pPr>
        <w:spacing w:after="240" w:before="200"/>
        <w:jc w:val="center"/>
      </w:pPr>
      <w:r>
        <w:rPr>
          <w:rFonts w:ascii="Arial" w:cs="Arial" w:eastAsia="Arial" w:hAnsi="Arial"/>
          <w:b/>
          <w:bCs/>
          <w:sz w:val="32"/>
          <w:szCs w:val="32"/>
        </w:rPr>
        <w:t xml:space="preserve">Статья 9.</w:t>
      </w:r>
    </w:p>
    <w:p>
      <w:pPr>
        <w:spacing w:after="240" w:before="200"/>
        <w:jc w:val="center"/>
      </w:pPr>
      <w:r>
        <w:rPr>
          <w:rFonts w:ascii="Arial" w:cs="Arial" w:eastAsia="Arial" w:hAnsi="Arial"/>
          <w:b/>
          <w:bCs/>
          <w:sz w:val="32"/>
          <w:szCs w:val="32"/>
        </w:rPr>
        <w:t xml:space="preserve">Урегулирование споров</w:t>
      </w:r>
    </w:p>
    <w:p>
      <w:pPr>
        <w:spacing w:after="120"/>
        <w:jc w:val="both"/>
      </w:pPr>
      <w:r>
        <w:rPr>
          <w:rFonts w:ascii="Arial" w:cs="Arial" w:eastAsia="Arial" w:hAnsi="Arial"/>
          <w:sz w:val="24"/>
          <w:szCs w:val="24"/>
        </w:rPr>
        <w:t xml:space="preserve">Любые разногласия или споры, возникающие между Сторонами в связи с толкованием или реализацией настоящего Соглашения, должны быть урегулированы мирным путем посредством проведения консультаций или переговоров между Сторонами по дипломатическим каналам, без привлечения какой-либо третьей стороны или международного трибунала.</w:t>
      </w:r>
    </w:p>
    <w:p>
      <w:pPr>
        <w:spacing w:after="240" w:before="200"/>
        <w:jc w:val="center"/>
      </w:pPr>
      <w:r>
        <w:rPr>
          <w:rFonts w:ascii="Arial" w:cs="Arial" w:eastAsia="Arial" w:hAnsi="Arial"/>
          <w:b/>
          <w:bCs/>
          <w:sz w:val="32"/>
          <w:szCs w:val="32"/>
        </w:rPr>
        <w:t xml:space="preserve">Статья 10.</w:t>
      </w:r>
    </w:p>
    <w:p>
      <w:pPr>
        <w:spacing w:after="240" w:before="200"/>
        <w:jc w:val="center"/>
      </w:pPr>
      <w:r>
        <w:rPr>
          <w:rFonts w:ascii="Arial" w:cs="Arial" w:eastAsia="Arial" w:hAnsi="Arial"/>
          <w:b/>
          <w:bCs/>
          <w:sz w:val="32"/>
          <w:szCs w:val="32"/>
        </w:rPr>
        <w:t xml:space="preserve"> Вступление в силу, срок действия и прекращение действия Соглашения</w:t>
      </w:r>
    </w:p>
    <w:p>
      <w:pPr>
        <w:spacing w:after="120"/>
        <w:jc w:val="both"/>
      </w:pPr>
      <w:r>
        <w:rPr>
          <w:rFonts w:ascii="Arial" w:cs="Arial" w:eastAsia="Arial" w:hAnsi="Arial"/>
          <w:sz w:val="24"/>
          <w:szCs w:val="24"/>
        </w:rPr>
        <w:t xml:space="preserve">1. Настоящее Соглашение заключено на неопределенный срок и вступает в силу через 30 (тридцать) дней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pPr>
        <w:spacing w:after="120"/>
        <w:jc w:val="both"/>
      </w:pPr>
      <w:r>
        <w:rPr>
          <w:rFonts w:ascii="Arial" w:cs="Arial" w:eastAsia="Arial" w:hAnsi="Arial"/>
          <w:sz w:val="24"/>
          <w:szCs w:val="24"/>
        </w:rPr>
        <w:t xml:space="preserve">2. Любая из Сторон может расторгнуть настоящее Соглашение, направив письменное уведомление по дипломатическим каналам другой Стороне. Настоящее Соглашение прекращает свое действие по истечении 90 (девяносто) дней с даты получения такого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Совершено в городе ________________________ "___" _________________ 20___ года, в двух подлинных экземплярах, каждый на кыргызском, черногорском, русском и английском языках, причем все тексты являются равно аутентичными. В случае каких-либо расхождений в толковании настоящего Соглашения преимущественную силу имеет текст на английском языке.</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Черногории</w:t>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ywpif_3l21pt-2udjzkp">
      <w:r>
        <w:rPr>
          <w:rFonts w:ascii="Arial" w:cs="Arial" w:eastAsia="Arial" w:hAnsi="Arial"/>
          <w:color w:val="132D3F"/>
          <w:sz w:val="16"/>
          <w:szCs w:val="16"/>
          <w:u w:val="single"/>
        </w:rPr>
        <w:t xml:space="preserve">dalil.kg/document/218180</w:t>
      </w:r>
    </w:hyperlink>
  </w:p>
  <w:p>
    <w:pPr>
      <w:spacing w:after="0" w:before="40"/>
      <w:jc w:val="center"/>
    </w:pPr>
    <w:hyperlink w:history="1" r:id="rIdjppgadgynxkm_zhkola0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luauxberphwf4efxg-yy" Type="http://schemas.openxmlformats.org/officeDocument/2006/relationships/hyperlink" Target="https://dalil.kg/document/205286" TargetMode="External"/><Relationship Id="rId7c4gj1itryfynahjvd7s9" Type="http://schemas.openxmlformats.org/officeDocument/2006/relationships/hyperlink" Target="https://dalil.kg/document/218180#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ywpif_3l21pt-2udjzkp" Type="http://schemas.openxmlformats.org/officeDocument/2006/relationships/hyperlink" Target="https://dalil.kg/document/218180" TargetMode="External"/><Relationship Id="rIdjppgadgynxkm_zhkola0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2026-10-01T22:49:11.293Z</dcterms:created>
  <dcterms:modified xsi:type="dcterms:W3CDTF">2026-10-01T22:49:11.293Z</dcterms:modified>
</cp:coreProperties>
</file>

<file path=docProps/custom.xml><?xml version="1.0" encoding="utf-8"?>
<Properties xmlns="http://schemas.openxmlformats.org/officeDocument/2006/custom-properties" xmlns:vt="http://schemas.openxmlformats.org/officeDocument/2006/docPropsVTypes"/>
</file>