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4 мая 2021 года № 122-р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финансирования расходов на выплату единовременной денежной компенсации медицинским работникам в соответствии со статьями </w:t>
      </w:r>
      <w:hyperlink w:history="1" r:id="rIdfkl3rqin5mgj5gcqdpc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ytwid0th2fcwyh2baa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7tu3bi5wbm1adkg_mvg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7nuufod4cyrk_7t_ae_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экономики и финансов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согласованию с Жогорку Кенешем Кыргызской Республики выделить Министерству здравоохранения и социального развития Кыргызской Республики 243</w:t>
      </w:r>
      <w:r>
        <w:rPr>
          <w:rFonts w:ascii="Arial" w:cs="Arial" w:eastAsia="Arial" w:hAnsi="Arial"/>
          <w:sz w:val="24"/>
          <w:szCs w:val="24"/>
        </w:rPr>
        <w:t xml:space="preserve">000</w:t>
      </w:r>
      <w:r>
        <w:rPr>
          <w:rFonts w:ascii="Arial" w:cs="Arial" w:eastAsia="Arial" w:hAnsi="Arial"/>
          <w:sz w:val="24"/>
          <w:szCs w:val="24"/>
        </w:rPr>
        <w:t xml:space="preserve">000 (двести сорок три миллиона) сомов для выплаты единовременной денежной компенсации медицинским работникам и иным работникам организаций здравоохранения, инфицированным и погибшим вследствие коронавирусной инфекции (</w:t>
      </w:r>
      <w:r>
        <w:rPr>
          <w:rFonts w:ascii="Arial" w:cs="Arial" w:eastAsia="Arial" w:hAnsi="Arial"/>
          <w:sz w:val="24"/>
          <w:szCs w:val="24"/>
        </w:rPr>
        <w:t xml:space="preserve">COVID</w:t>
      </w:r>
      <w:r>
        <w:rPr>
          <w:rFonts w:ascii="Arial" w:cs="Arial" w:eastAsia="Arial" w:hAnsi="Arial"/>
          <w:sz w:val="24"/>
          <w:szCs w:val="24"/>
        </w:rPr>
        <w:t xml:space="preserve">-19)</w:t>
      </w:r>
      <w:r>
        <w:rPr>
          <w:rFonts w:ascii="Arial" w:cs="Arial" w:eastAsia="Arial" w:hAnsi="Arial"/>
          <w:sz w:val="24"/>
          <w:szCs w:val="24"/>
        </w:rPr>
        <w:t xml:space="preserve">, за счет Государственного бюджетного резерва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предусмотреть при разработке проекта Закона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 внесении изменений в </w:t>
      </w:r>
      <w:hyperlink w:history="1" r:id="rIdhykq23otq9kwnwfktiu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 республиканском бюджете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на 2021 год и прогнозе на 2022-2023 годы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изменения,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 </w:t>
      </w:r>
      <w:r>
        <w:rPr>
          <w:rFonts w:ascii="Arial" w:cs="Arial" w:eastAsia="Arial" w:hAnsi="Arial"/>
          <w:sz w:val="24"/>
          <w:szCs w:val="24"/>
        </w:rPr>
        <w:t xml:space="preserve">здравоохранения и социального развития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обеспечить целевое использование финансовых средств, указанных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здравоохранения и социального развития, отдел экономики и финансов Аппарата Правительства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    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А. Марипов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jwu4rv68oujvu06gt9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dalil.kg/document/218523</w:t>
      </w:r>
    </w:hyperlink>
  </w:p>
  <w:p>
    <w:pPr>
      <w:spacing w:after="0" w:before="40"/>
      <w:jc w:val="center"/>
    </w:pPr>
    <w:hyperlink w:history="1" r:id="rIdq879uz2exigy7fltmxl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kl3rqin5mgj5gcqdpcj1" Type="http://schemas.openxmlformats.org/officeDocument/2006/relationships/hyperlink" Target="https://dalil.kg/document/111338#st_23" TargetMode="External"/><Relationship Id="rIdrytwid0th2fcwyh2baayp" Type="http://schemas.openxmlformats.org/officeDocument/2006/relationships/hyperlink" Target="https://dalil.kg/document/111338#st_115" TargetMode="External"/><Relationship Id="rId7tu3bi5wbm1adkg_mvgl6" Type="http://schemas.openxmlformats.org/officeDocument/2006/relationships/hyperlink" Target="https://dalil.kg/document/203685#st_10" TargetMode="External"/><Relationship Id="rId7nuufod4cyrk_7t_ae_g7" Type="http://schemas.openxmlformats.org/officeDocument/2006/relationships/hyperlink" Target="https://dalil.kg/document/203685#st_17" TargetMode="External"/><Relationship Id="rIdhykq23otq9kwnwfktiu7w" Type="http://schemas.openxmlformats.org/officeDocument/2006/relationships/hyperlink" Target="https://dalil.kg/document/11216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jwu4rv68oujvu06gt9ew" Type="http://schemas.openxmlformats.org/officeDocument/2006/relationships/hyperlink" Target="https://dalil.kg/document/218523" TargetMode="External"/><Relationship Id="rIdq879uz2exigy7fltmxll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2026-10-01T07:37:28.837Z</dcterms:created>
  <dcterms:modified xsi:type="dcterms:W3CDTF">2026-10-01T07:37:28.837Z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