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2021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и подведения итогов конкурса на звание «Самый лучший айыл окмоту» на районном и област</w:t>
      </w:r>
      <w:r>
        <w:rPr>
          <w:rFonts w:ascii="Arial" w:cs="Arial" w:eastAsia="Arial" w:hAnsi="Arial"/>
          <w:sz w:val="24"/>
          <w:szCs w:val="24"/>
        </w:rPr>
        <w:t xml:space="preserve">ном </w:t>
      </w:r>
      <w:r>
        <w:rPr>
          <w:rFonts w:ascii="Arial" w:cs="Arial" w:eastAsia="Arial" w:hAnsi="Arial"/>
          <w:sz w:val="24"/>
          <w:szCs w:val="24"/>
        </w:rPr>
        <w:t xml:space="preserve">уровнях, в соответствии с пунктом 5 </w:t>
      </w:r>
      <w:hyperlink w:history="1" r:id="rIdhve6w18ucl81oq613nw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«Самый лучший айыл окмоту», утвержденного </w:t>
      </w:r>
      <w:hyperlink w:history="1" r:id="rId5ruvs3lswuwaeyjn9_2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общегосударственного конкурса на звание «Самый л</w:t>
      </w:r>
      <w:r>
        <w:rPr>
          <w:rFonts w:ascii="Arial" w:cs="Arial" w:eastAsia="Arial" w:hAnsi="Arial"/>
          <w:sz w:val="24"/>
          <w:szCs w:val="24"/>
        </w:rPr>
        <w:t xml:space="preserve">уч</w:t>
      </w:r>
      <w:r>
        <w:rPr>
          <w:rFonts w:ascii="Arial" w:cs="Arial" w:eastAsia="Arial" w:hAnsi="Arial"/>
          <w:sz w:val="24"/>
          <w:szCs w:val="24"/>
        </w:rPr>
        <w:t xml:space="preserve">ший айыл окмоту» от 9 апреля 2013 года № 181: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общегосударственную конкурсную комиссию для определения победителей конкурса на звание «Самый лучший айы</w:t>
      </w:r>
      <w:r>
        <w:rPr>
          <w:rFonts w:ascii="Arial" w:cs="Arial" w:eastAsia="Arial" w:hAnsi="Arial"/>
          <w:sz w:val="24"/>
          <w:szCs w:val="24"/>
        </w:rPr>
        <w:t xml:space="preserve">л </w:t>
      </w:r>
      <w:r>
        <w:rPr>
          <w:rFonts w:ascii="Arial" w:cs="Arial" w:eastAsia="Arial" w:hAnsi="Arial"/>
          <w:sz w:val="24"/>
          <w:szCs w:val="24"/>
        </w:rPr>
        <w:t xml:space="preserve">окмоту» (далее — Комиссия) в составе согласно </w:t>
      </w:r>
      <w:hyperlink w:history="1" r:id="rId8ttg5qwnvpyognfiz2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представленные материалы и определить победителей общегосударственного конкурса среди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осуществлять выезд в регионы республики для определения победителей конкурса на звание «Самый лучший айыл окмоту»;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освещение хода проведения и результатов конкурса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информационное обеспечение деятельности Комиссии возложить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Государственное агентство регионального развития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gdobb1fnnb0a8cdox9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2015 года № 323;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8oylgsa1f9uw-6hrf2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ноября 2017 года № 761;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i9umpla9mjbveuumqv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2019 года №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взаимодействия с регионами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общегосударственной конкурсной комиссии
 для определения победи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елей конкурса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звание
 «Самый лучший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</w:t>
      </w:r>
      <w:r>
        <w:rPr>
          <w:rFonts w:ascii="Arial" w:cs="Arial" w:eastAsia="Arial" w:hAnsi="Arial"/>
          <w:sz w:val="24"/>
          <w:szCs w:val="24"/>
        </w:rPr>
        <w:t xml:space="preserve">та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развития регионов Кыргызской Республики, курирующий вопросы регионального развития, заместитель председателя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регионального развития при Министерстве сельского, водного хозяйства и развития регионов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взаимодействия с регионами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. «Союз местных самоуправлений Кыргызской Республики» (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согласовани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cbwcghyiziwfahpks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dalil.kg/document/218688</w:t>
      </w:r>
    </w:hyperlink>
  </w:p>
  <w:p>
    <w:pPr>
      <w:spacing w:after="0" w:before="40"/>
      <w:jc w:val="center"/>
    </w:pPr>
    <w:hyperlink w:history="1" r:id="rId0ox2c1br-9f8nokdhjj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e6w18ucl81oq613nwex" Type="http://schemas.openxmlformats.org/officeDocument/2006/relationships/hyperlink" Target="https://dalil.kg/document/93774" TargetMode="External"/><Relationship Id="rId5ruvs3lswuwaeyjn9_2cg" Type="http://schemas.openxmlformats.org/officeDocument/2006/relationships/hyperlink" Target="https://dalil.kg/document/94301" TargetMode="External"/><Relationship Id="rId8ttg5qwnvpyognfiz2mlx" Type="http://schemas.openxmlformats.org/officeDocument/2006/relationships/hyperlink" Target="https://dalil.kg/document/218688#pr1" TargetMode="External"/><Relationship Id="rId-gdobb1fnnb0a8cdox90y" Type="http://schemas.openxmlformats.org/officeDocument/2006/relationships/hyperlink" Target="https://dalil.kg/document/214669" TargetMode="External"/><Relationship Id="rIdw8oylgsa1f9uw-6hrf2-f" Type="http://schemas.openxmlformats.org/officeDocument/2006/relationships/hyperlink" Target="https://dalil.kg/document/216101" TargetMode="External"/><Relationship Id="rIdai9umpla9mjbveuumqv7r" Type="http://schemas.openxmlformats.org/officeDocument/2006/relationships/hyperlink" Target="https://dalil.kg/document/217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cbwcghyiziwfahpksol" Type="http://schemas.openxmlformats.org/officeDocument/2006/relationships/hyperlink" Target="https://dalil.kg/document/218688" TargetMode="External"/><Relationship Id="rId0ox2c1br-9f8nokdhjj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2026-09-25T16:20:02.784Z</dcterms:created>
  <dcterms:modified xsi:type="dcterms:W3CDTF">2026-09-25T16:20:02.784Z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