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с </w:t>
      </w:r>
      <w:hyperlink w:history="1" r:id="rId3pekr1rf4dxvlzir2prqd">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Кабинета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15</w:t>
      </w:r>
      <w:r>
        <w:rPr>
          <w:rFonts w:ascii="Arial" w:cs="Arial" w:eastAsia="Arial" w:hAnsi="Arial"/>
          <w:i/>
          <w:iCs/>
          <w:sz w:val="24"/>
          <w:szCs w:val="24"/>
        </w:rPr>
        <w:t xml:space="preserve"> июня 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323-р</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ind w:firstLine="397"/>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от 1</w:t>
      </w:r>
      <w:r>
        <w:rPr>
          <w:rFonts w:ascii="Arial" w:cs="Arial" w:eastAsia="Arial" w:hAnsi="Arial"/>
          <w:sz w:val="24"/>
          <w:szCs w:val="24"/>
        </w:rPr>
        <w:t xml:space="preserve">0 января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1-р</w:t>
      </w:r>
    </w:p>
    <w:p>
      <w:pPr>
        <w:spacing w:after="120"/>
        <w:ind w:firstLine="397"/>
        <w:jc w:val="both"/>
      </w:pPr>
      <w:r>
        <w:rPr>
          <w:rFonts w:ascii="Arial" w:cs="Arial" w:eastAsia="Arial" w:hAnsi="Arial"/>
          <w:sz w:val="24"/>
          <w:szCs w:val="24"/>
        </w:rPr>
        <w:t xml:space="preserve"> В целях решения социальных проблем в сфере земельно-правовых отношений жителей, признания или закрепления государством прав собственности граждан на земельные участки:</w:t>
      </w:r>
    </w:p>
    <w:p>
      <w:pPr>
        <w:spacing w:after="120"/>
        <w:ind w:firstLine="397"/>
        <w:jc w:val="both"/>
      </w:pPr>
      <w:r>
        <w:rPr>
          <w:rFonts w:ascii="Arial" w:cs="Arial" w:eastAsia="Arial" w:hAnsi="Arial"/>
          <w:sz w:val="24"/>
          <w:szCs w:val="24"/>
        </w:rPr>
        <w:t xml:space="preserve">1. Образовать Республиканскую комиссию по решению социальных проблем в сфере земельно-правовых отношений жителей, признанию или закреплению государством прав собственности граждан на земельные участки (далее - Республиканская комиссия) согласно </w:t>
      </w:r>
      <w:hyperlink w:history="1" r:id="rIdkbtdneitfacs6lpkhqhk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Полномочным представителям Президента Кыргызской Республики в областях, главам местных государственных администраций:</w:t>
      </w:r>
    </w:p>
    <w:p>
      <w:pPr>
        <w:spacing w:after="120"/>
        <w:ind w:firstLine="397"/>
        <w:jc w:val="both"/>
      </w:pPr>
      <w:r>
        <w:rPr>
          <w:rFonts w:ascii="Arial" w:cs="Arial" w:eastAsia="Arial" w:hAnsi="Arial"/>
          <w:sz w:val="24"/>
          <w:szCs w:val="24"/>
        </w:rPr>
        <w:t xml:space="preserve">- усилить работу районных комиссий по переводу (трансформации) земель согласно законодательству, с возложением ответственности за работу комиссий на глав местных государственных администраций;</w:t>
      </w:r>
    </w:p>
    <w:p>
      <w:pPr>
        <w:spacing w:after="120"/>
        <w:ind w:firstLine="397"/>
        <w:jc w:val="both"/>
      </w:pPr>
      <w:r>
        <w:rPr>
          <w:rFonts w:ascii="Arial" w:cs="Arial" w:eastAsia="Arial" w:hAnsi="Arial"/>
          <w:sz w:val="24"/>
          <w:szCs w:val="24"/>
        </w:rPr>
        <w:t xml:space="preserve">- в оперативном порядке организовать работу по дворовому обходу застроенных территорий и учету граждан, фактически проживающих в самовольных строениях;</w:t>
      </w:r>
    </w:p>
    <w:p>
      <w:pPr>
        <w:spacing w:after="120"/>
        <w:ind w:firstLine="397"/>
        <w:jc w:val="both"/>
      </w:pPr>
      <w:r>
        <w:rPr>
          <w:rFonts w:ascii="Arial" w:cs="Arial" w:eastAsia="Arial" w:hAnsi="Arial"/>
          <w:sz w:val="24"/>
          <w:szCs w:val="24"/>
        </w:rPr>
        <w:t xml:space="preserve">- определить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 и последующего направления на рассмотрение Республиканской комиссии;</w:t>
      </w:r>
    </w:p>
    <w:p>
      <w:pPr>
        <w:spacing w:after="120"/>
        <w:ind w:firstLine="397"/>
        <w:jc w:val="both"/>
      </w:pPr>
      <w:r>
        <w:rPr>
          <w:rFonts w:ascii="Arial" w:cs="Arial" w:eastAsia="Arial" w:hAnsi="Arial"/>
          <w:sz w:val="24"/>
          <w:szCs w:val="24"/>
        </w:rPr>
        <w:t xml:space="preserve">- обеспечить контроль за недопущением дальнейших захватов земельных участков и самовольного строительства строений.</w:t>
      </w:r>
    </w:p>
    <w:p>
      <w:pPr>
        <w:spacing w:after="120"/>
        <w:ind w:firstLine="397"/>
        <w:jc w:val="both"/>
      </w:pPr>
      <w:r>
        <w:rPr>
          <w:rFonts w:ascii="Arial" w:cs="Arial" w:eastAsia="Arial" w:hAnsi="Arial"/>
          <w:sz w:val="24"/>
          <w:szCs w:val="24"/>
        </w:rPr>
        <w:t xml:space="preserve">3. Мэрам городов Бишкек и Ош (по согласованию):</w:t>
      </w:r>
    </w:p>
    <w:p>
      <w:pPr>
        <w:spacing w:after="120"/>
        <w:ind w:firstLine="397"/>
        <w:jc w:val="both"/>
      </w:pPr>
      <w:r>
        <w:rPr>
          <w:rFonts w:ascii="Arial" w:cs="Arial" w:eastAsia="Arial" w:hAnsi="Arial"/>
          <w:sz w:val="24"/>
          <w:szCs w:val="24"/>
        </w:rPr>
        <w:t xml:space="preserve">- в оперативном порядке организовать работу по дворовому обходу застроенных территорий и учету граждан, фактически проживающих в самовольных строениях;</w:t>
      </w:r>
    </w:p>
    <w:p>
      <w:pPr>
        <w:spacing w:after="120"/>
        <w:ind w:firstLine="397"/>
        <w:jc w:val="both"/>
      </w:pPr>
      <w:r>
        <w:rPr>
          <w:rFonts w:ascii="Arial" w:cs="Arial" w:eastAsia="Arial" w:hAnsi="Arial"/>
          <w:sz w:val="24"/>
          <w:szCs w:val="24"/>
        </w:rPr>
        <w:t xml:space="preserve">- определить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 и направления на рассмотрение Республиканской комиссии;</w:t>
      </w:r>
    </w:p>
    <w:p>
      <w:pPr>
        <w:spacing w:after="120"/>
        <w:ind w:firstLine="397"/>
        <w:jc w:val="both"/>
      </w:pPr>
      <w:r>
        <w:rPr>
          <w:rFonts w:ascii="Arial" w:cs="Arial" w:eastAsia="Arial" w:hAnsi="Arial"/>
          <w:sz w:val="24"/>
          <w:szCs w:val="24"/>
        </w:rPr>
        <w:t xml:space="preserve">- обеспечить контроль за недопущением дальнейших захватов земельных участков и самовольного строительства строений.</w:t>
      </w:r>
    </w:p>
    <w:p>
      <w:pPr>
        <w:spacing w:after="120"/>
        <w:ind w:firstLine="397"/>
        <w:jc w:val="both"/>
      </w:pPr>
      <w:r>
        <w:rPr>
          <w:rFonts w:ascii="Arial" w:cs="Arial" w:eastAsia="Arial" w:hAnsi="Arial"/>
          <w:sz w:val="24"/>
          <w:szCs w:val="24"/>
        </w:rPr>
        <w:t xml:space="preserve">4. Министерствам, государственному комитету, административным ведомствам Кыргызской Республики оказать содействие Республиканской комиссии.</w:t>
      </w:r>
    </w:p>
    <w:p>
      <w:pPr>
        <w:spacing w:after="120"/>
        <w:ind w:firstLine="397"/>
        <w:jc w:val="both"/>
      </w:pPr>
      <w:r>
        <w:rPr>
          <w:rFonts w:ascii="Arial" w:cs="Arial" w:eastAsia="Arial" w:hAnsi="Arial"/>
          <w:sz w:val="24"/>
          <w:szCs w:val="24"/>
        </w:rPr>
        <w:t xml:space="preserve">5. Республиканская комиссия рассматривает и одобряет:</w:t>
      </w:r>
    </w:p>
    <w:p>
      <w:pPr>
        <w:spacing w:after="120"/>
        <w:ind w:firstLine="397"/>
        <w:jc w:val="both"/>
      </w:pPr>
      <w:r>
        <w:rPr>
          <w:rFonts w:ascii="Arial" w:cs="Arial" w:eastAsia="Arial" w:hAnsi="Arial"/>
          <w:sz w:val="24"/>
          <w:szCs w:val="24"/>
        </w:rPr>
        <w:t xml:space="preserve">- перечень земельных участков, самовольно застроенных индивидуальными жилыми домами или на которые имеются правоустанавливающие документы, государственные акты о праве частной собственности на земельные участки с целевым назначением - сельскохозяйственный, а также земельных участков, непригодных для использования в сельскохозяйственном производстве, для одновременной трансформации земель;</w:t>
      </w:r>
    </w:p>
    <w:p>
      <w:pPr>
        <w:spacing w:after="120"/>
        <w:ind w:firstLine="397"/>
        <w:jc w:val="both"/>
      </w:pPr>
      <w:r>
        <w:rPr>
          <w:rFonts w:ascii="Arial" w:cs="Arial" w:eastAsia="Arial" w:hAnsi="Arial"/>
          <w:sz w:val="24"/>
          <w:szCs w:val="24"/>
        </w:rPr>
        <w:t xml:space="preserve">- проекты нормативных правовых актов для одновременной трансформации земельных участков.</w:t>
      </w:r>
    </w:p>
    <w:p>
      <w:pPr>
        <w:spacing w:after="120"/>
        <w:ind w:firstLine="397"/>
        <w:jc w:val="both"/>
      </w:pPr>
      <w:r>
        <w:rPr>
          <w:rFonts w:ascii="Arial" w:cs="Arial" w:eastAsia="Arial" w:hAnsi="Arial"/>
          <w:sz w:val="24"/>
          <w:szCs w:val="24"/>
        </w:rPr>
        <w:t xml:space="preserve">6. Установить, что руководитель Республиканской комиссии вправе:</w:t>
      </w:r>
    </w:p>
    <w:p>
      <w:pPr>
        <w:spacing w:after="120"/>
        <w:ind w:firstLine="397"/>
        <w:jc w:val="both"/>
      </w:pPr>
      <w:r>
        <w:rPr>
          <w:rFonts w:ascii="Arial" w:cs="Arial" w:eastAsia="Arial" w:hAnsi="Arial"/>
          <w:sz w:val="24"/>
          <w:szCs w:val="24"/>
        </w:rPr>
        <w:t xml:space="preserve">- привлекать к работе специалистов государственных органов исполнительной власти и органов местного самоуправления;</w:t>
      </w:r>
    </w:p>
    <w:p>
      <w:pPr>
        <w:spacing w:after="120"/>
        <w:ind w:firstLine="397"/>
        <w:jc w:val="both"/>
      </w:pPr>
      <w:r>
        <w:rPr>
          <w:rFonts w:ascii="Arial" w:cs="Arial" w:eastAsia="Arial" w:hAnsi="Arial"/>
          <w:sz w:val="24"/>
          <w:szCs w:val="24"/>
        </w:rPr>
        <w:t xml:space="preserve">- запрашивать и получать от органов государственной власти, других организаций информацию, необходимую для реализации поставленных задач;</w:t>
      </w:r>
    </w:p>
    <w:p>
      <w:pPr>
        <w:spacing w:after="120"/>
        <w:ind w:firstLine="397"/>
        <w:jc w:val="both"/>
      </w:pPr>
      <w:r>
        <w:rPr>
          <w:rFonts w:ascii="Arial" w:cs="Arial" w:eastAsia="Arial" w:hAnsi="Arial"/>
          <w:sz w:val="24"/>
          <w:szCs w:val="24"/>
        </w:rPr>
        <w:t xml:space="preserve">- вносить на рассмотрение Республиканской комиссии вопросы жителей о признании или закреплении государством прав собственности граждан на земельные участки;</w:t>
      </w:r>
    </w:p>
    <w:p>
      <w:pPr>
        <w:spacing w:after="120"/>
        <w:ind w:firstLine="397"/>
        <w:jc w:val="both"/>
      </w:pPr>
      <w:r>
        <w:rPr>
          <w:rFonts w:ascii="Arial" w:cs="Arial" w:eastAsia="Arial" w:hAnsi="Arial"/>
          <w:sz w:val="24"/>
          <w:szCs w:val="24"/>
        </w:rPr>
        <w:t xml:space="preserve">- вносить на рассмотрение Председателя Кабинета Министров Кыргызской Республики предложения о привлечении к дисциплинарной ответственности руководителей органов исполнительной власти за ненадлежащее исполнение решений Республиканской комиссии.</w:t>
      </w:r>
    </w:p>
    <w:p>
      <w:pPr>
        <w:spacing w:after="120"/>
        <w:ind w:firstLine="397"/>
        <w:jc w:val="both"/>
      </w:pPr>
      <w:r>
        <w:rPr>
          <w:rFonts w:ascii="Arial" w:cs="Arial" w:eastAsia="Arial" w:hAnsi="Arial"/>
          <w:sz w:val="24"/>
          <w:szCs w:val="24"/>
        </w:rPr>
        <w:t xml:space="preserve">7. Министерству финансов Кыргызской Республики обеспечить выделение из республиканского бюджета необходимых финансовых средств для подготовки схем застройки и других мероприятий, связанных с исполнением данного распоряжения и деятельностью Республиканской комиссии.</w:t>
      </w:r>
    </w:p>
    <w:p>
      <w:pPr>
        <w:spacing w:after="120"/>
        <w:ind w:firstLine="397"/>
        <w:jc w:val="both"/>
      </w:pPr>
      <w:r>
        <w:rPr>
          <w:rFonts w:ascii="Arial" w:cs="Arial" w:eastAsia="Arial" w:hAnsi="Arial"/>
          <w:sz w:val="24"/>
          <w:szCs w:val="24"/>
        </w:rPr>
        <w:t xml:space="preserve">8. Генеральной прокуратуре Кыргызской Республики (по согласованию), Государственному комитету национальной безопасности Кыргызской Республики, Министерству внутренних дел Кыргызской Республики принять соответствующие меры по недопущению новых очагов самовольного захвата земель под индивидуальное жилищное строительство.</w:t>
      </w:r>
    </w:p>
    <w:p>
      <w:pPr>
        <w:spacing w:after="120"/>
        <w:ind w:firstLine="397"/>
        <w:jc w:val="both"/>
      </w:pPr>
      <w:r>
        <w:rPr>
          <w:rFonts w:ascii="Arial" w:cs="Arial" w:eastAsia="Arial" w:hAnsi="Arial"/>
          <w:sz w:val="24"/>
          <w:szCs w:val="24"/>
        </w:rPr>
        <w:t xml:space="preserve">9.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w:t>
      </w:r>
      <w:r>
        <w:rPr>
          <w:rFonts w:ascii="Arial" w:cs="Arial" w:eastAsia="Arial" w:hAnsi="Arial"/>
          <w:sz w:val="24"/>
          <w:szCs w:val="24"/>
        </w:rPr>
        <w:t xml:space="preserve">	</w:t>
      </w:r>
      <w:r>
        <w:rPr>
          <w:rFonts w:ascii="Arial" w:cs="Arial" w:eastAsia="Arial" w:hAnsi="Arial"/>
          <w:b/>
          <w:bCs/>
          <w:sz w:val="28"/>
          <w:szCs w:val="28"/>
        </w:rPr>
        <w:t xml:space="preserve">А</w:t>
      </w:r>
      <w:r>
        <w:rPr>
          <w:rFonts w:ascii="Arial" w:cs="Arial" w:eastAsia="Arial" w:hAnsi="Arial"/>
          <w:b/>
          <w:bCs/>
          <w:sz w:val="28"/>
          <w:szCs w:val="28"/>
        </w:rPr>
        <w:t xml:space="preserve">. </w:t>
      </w:r>
      <w:r>
        <w:rPr>
          <w:rFonts w:ascii="Arial" w:cs="Arial" w:eastAsia="Arial" w:hAnsi="Arial"/>
          <w:b/>
          <w:bCs/>
          <w:sz w:val="28"/>
          <w:szCs w:val="28"/>
        </w:rPr>
        <w:t xml:space="preserve">У</w:t>
      </w:r>
      <w:r>
        <w:rPr>
          <w:rFonts w:ascii="Arial" w:cs="Arial" w:eastAsia="Arial" w:hAnsi="Arial"/>
          <w:b/>
          <w:bCs/>
          <w:sz w:val="28"/>
          <w:szCs w:val="28"/>
        </w:rPr>
        <w:t xml:space="preserve">. </w:t>
      </w:r>
      <w:r>
        <w:rPr>
          <w:rFonts w:ascii="Arial" w:cs="Arial" w:eastAsia="Arial" w:hAnsi="Arial"/>
          <w:b/>
          <w:bCs/>
          <w:sz w:val="28"/>
          <w:szCs w:val="28"/>
        </w:rPr>
        <w:t xml:space="preserve">Жапаров</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w:t>
      </w:r>
    </w:p>
    <w:p>
      <w:pPr>
        <w:spacing w:after="400" w:before="400"/>
        <w:ind w:firstLine="397"/>
        <w:jc w:val="center"/>
      </w:pPr>
      <w:r>
        <w:rPr>
          <w:rFonts w:ascii="Arial" w:cs="Arial" w:eastAsia="Arial" w:hAnsi="Arial"/>
          <w:b/>
          <w:bCs/>
          <w:sz w:val="32"/>
          <w:szCs w:val="32"/>
        </w:rPr>
        <w:t xml:space="preserve">СОСТАВ
 Республиканской комиссии по решению социальных проблем жителей, признанию или закреплению государством прав собственности граждан на земельные участки</w:t>
      </w:r>
    </w:p>
    <w:p>
      <w:pPr>
        <w:tabs>
          <w:tab w:val="right" w:pos="10178"/>
        </w:tabs>
        <w:spacing w:after="120"/>
      </w:pPr>
      <w:r>
        <w:rPr>
          <w:rFonts w:ascii="Arial" w:cs="Arial" w:eastAsia="Arial" w:hAnsi="Arial"/>
          <w:sz w:val="24"/>
          <w:szCs w:val="24"/>
        </w:rPr>
        <w:t xml:space="preserve">Джаныбеков Аскарбек Сапарбекович</w:t>
      </w:r>
      <w:r>
        <w:rPr>
          <w:rFonts w:ascii="Arial" w:cs="Arial" w:eastAsia="Arial" w:hAnsi="Arial"/>
          <w:sz w:val="24"/>
          <w:szCs w:val="24"/>
        </w:rPr>
        <w:t xml:space="preserve">	</w:t>
      </w:r>
      <w:r>
        <w:rPr>
          <w:rFonts w:ascii="Arial" w:cs="Arial" w:eastAsia="Arial" w:hAnsi="Arial"/>
          <w:sz w:val="24"/>
          <w:szCs w:val="24"/>
        </w:rPr>
        <w:t xml:space="preserve">министр сельского хозяйства Кыргызской Республики, председатель Республиканской комиссии;</w:t>
      </w:r>
    </w:p>
    <w:p>
      <w:pPr>
        <w:tabs>
          <w:tab w:val="right" w:pos="10178"/>
        </w:tabs>
        <w:spacing w:after="120"/>
      </w:pPr>
      <w:r>
        <w:rPr>
          <w:rFonts w:ascii="Arial" w:cs="Arial" w:eastAsia="Arial" w:hAnsi="Arial"/>
          <w:sz w:val="24"/>
          <w:szCs w:val="24"/>
        </w:rPr>
        <w:t xml:space="preserve">Сатышов Токтомамбет Сатышович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Кабинете Министров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Шерипов Нурлан Турганбекович</w:t>
      </w:r>
      <w:r>
        <w:rPr>
          <w:rFonts w:ascii="Arial" w:cs="Arial" w:eastAsia="Arial" w:hAnsi="Arial"/>
          <w:sz w:val="24"/>
          <w:szCs w:val="24"/>
        </w:rPr>
        <w:t xml:space="preserve">	</w:t>
      </w:r>
      <w:r>
        <w:rPr>
          <w:rFonts w:ascii="Arial" w:cs="Arial" w:eastAsia="Arial" w:hAnsi="Arial"/>
          <w:sz w:val="24"/>
          <w:szCs w:val="24"/>
        </w:rPr>
        <w:t xml:space="preserve">заместитель министра сельского хозяйства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Мырзаев Абдулат Абдираимович</w:t>
      </w:r>
      <w:r>
        <w:rPr>
          <w:rFonts w:ascii="Arial" w:cs="Arial" w:eastAsia="Arial" w:hAnsi="Arial"/>
          <w:sz w:val="24"/>
          <w:szCs w:val="24"/>
        </w:rPr>
        <w:t xml:space="preserve">	</w:t>
      </w:r>
      <w:r>
        <w:rPr>
          <w:rFonts w:ascii="Arial" w:cs="Arial" w:eastAsia="Arial" w:hAnsi="Arial"/>
          <w:sz w:val="24"/>
          <w:szCs w:val="24"/>
        </w:rPr>
        <w:t xml:space="preserve">директор Службы земельных ресурсов при Министерстве сельского хозяйства Кыргызской Республики, заместитель председателя Республиканской комиссии;</w:t>
      </w:r>
    </w:p>
    <w:p>
      <w:pPr>
        <w:tabs>
          <w:tab w:val="right" w:pos="10178"/>
        </w:tabs>
        <w:spacing w:after="120"/>
      </w:pPr>
      <w:r>
        <w:rPr>
          <w:rFonts w:ascii="Arial" w:cs="Arial" w:eastAsia="Arial" w:hAnsi="Arial"/>
          <w:sz w:val="24"/>
          <w:szCs w:val="24"/>
        </w:rPr>
        <w:t xml:space="preserve">Кенжебаева Айнур Абдурасуловна</w:t>
      </w:r>
      <w:r>
        <w:rPr>
          <w:rFonts w:ascii="Arial" w:cs="Arial" w:eastAsia="Arial" w:hAnsi="Arial"/>
          <w:sz w:val="24"/>
          <w:szCs w:val="24"/>
        </w:rPr>
        <w:t xml:space="preserve">	</w:t>
      </w:r>
      <w:r>
        <w:rPr>
          <w:rFonts w:ascii="Arial" w:cs="Arial" w:eastAsia="Arial" w:hAnsi="Arial"/>
          <w:sz w:val="24"/>
          <w:szCs w:val="24"/>
        </w:rPr>
        <w:t xml:space="preserve">директор Службы по земельному и водному надзору при Министерстве сельского хозяйства Кыргызской Республики, заместитель председателя Республиканской комиссии.</w:t>
      </w:r>
    </w:p>
    <w:p>
      <w:pPr>
        <w:spacing w:after="120"/>
        <w:jc w:val="center"/>
      </w:pPr>
      <w:r>
        <w:rPr>
          <w:rFonts w:ascii="Arial" w:cs="Arial" w:eastAsia="Arial" w:hAnsi="Arial"/>
          <w:sz w:val="24"/>
          <w:szCs w:val="24"/>
        </w:rPr>
        <w:t xml:space="preserve">Члены Республиканской комиссии:</w:t>
      </w:r>
    </w:p>
    <w:p>
      <w:pPr>
        <w:tabs>
          <w:tab w:val="right" w:pos="10178"/>
        </w:tabs>
        <w:spacing w:after="120"/>
      </w:pPr>
      <w:r>
        <w:rPr>
          <w:rFonts w:ascii="Arial" w:cs="Arial" w:eastAsia="Arial" w:hAnsi="Arial"/>
          <w:sz w:val="24"/>
          <w:szCs w:val="24"/>
        </w:rPr>
        <w:t xml:space="preserve">Амангельдиев Данияр Джолдошевич</w:t>
      </w:r>
      <w:r>
        <w:rPr>
          <w:rFonts w:ascii="Arial" w:cs="Arial" w:eastAsia="Arial" w:hAnsi="Arial"/>
          <w:sz w:val="24"/>
          <w:szCs w:val="24"/>
        </w:rPr>
        <w:t xml:space="preserve">	</w:t>
      </w:r>
      <w:r>
        <w:rPr>
          <w:rFonts w:ascii="Arial" w:cs="Arial" w:eastAsia="Arial" w:hAnsi="Arial"/>
          <w:sz w:val="24"/>
          <w:szCs w:val="24"/>
        </w:rPr>
        <w:t xml:space="preserve">министр экономики и коммерции Кыргызской Республики;</w:t>
      </w:r>
    </w:p>
    <w:p>
      <w:pPr>
        <w:tabs>
          <w:tab w:val="right" w:pos="10178"/>
        </w:tabs>
        <w:spacing w:after="120"/>
      </w:pPr>
      <w:r>
        <w:rPr>
          <w:rFonts w:ascii="Arial" w:cs="Arial" w:eastAsia="Arial" w:hAnsi="Arial"/>
          <w:sz w:val="24"/>
          <w:szCs w:val="24"/>
        </w:rPr>
        <w:t xml:space="preserve">Бакетаев Алмаз Кушбекович</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Ниязбеков Улан Омоканович</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Баетов Аяз Батыркулович</w:t>
      </w:r>
      <w:r>
        <w:rPr>
          <w:rFonts w:ascii="Arial" w:cs="Arial" w:eastAsia="Arial" w:hAnsi="Arial"/>
          <w:sz w:val="24"/>
          <w:szCs w:val="24"/>
        </w:rPr>
        <w:t xml:space="preserve">	</w:t>
      </w:r>
      <w:r>
        <w:rPr>
          <w:rFonts w:ascii="Arial" w:cs="Arial" w:eastAsia="Arial" w:hAnsi="Arial"/>
          <w:sz w:val="24"/>
          <w:szCs w:val="24"/>
        </w:rPr>
        <w:t xml:space="preserve">министр юстиции Кыргызской Республики;</w:t>
      </w:r>
    </w:p>
    <w:p>
      <w:pPr>
        <w:tabs>
          <w:tab w:val="right" w:pos="10178"/>
        </w:tabs>
        <w:spacing w:after="120"/>
      </w:pPr>
      <w:r>
        <w:rPr>
          <w:rFonts w:ascii="Arial" w:cs="Arial" w:eastAsia="Arial" w:hAnsi="Arial"/>
          <w:sz w:val="24"/>
          <w:szCs w:val="24"/>
        </w:rPr>
        <w:t xml:space="preserve">Кутманова Динара Асиевна</w:t>
      </w:r>
      <w:r>
        <w:rPr>
          <w:rFonts w:ascii="Arial" w:cs="Arial" w:eastAsia="Arial" w:hAnsi="Arial"/>
          <w:sz w:val="24"/>
          <w:szCs w:val="24"/>
        </w:rPr>
        <w:t xml:space="preserve">	</w:t>
      </w:r>
      <w:r>
        <w:rPr>
          <w:rFonts w:ascii="Arial" w:cs="Arial" w:eastAsia="Arial" w:hAnsi="Arial"/>
          <w:sz w:val="24"/>
          <w:szCs w:val="24"/>
        </w:rPr>
        <w:t xml:space="preserve">министр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4"/>
          <w:szCs w:val="24"/>
        </w:rPr>
        <w:t xml:space="preserve">Жаманкулов Азамат Капарович</w:t>
      </w:r>
      <w:r>
        <w:rPr>
          <w:rFonts w:ascii="Arial" w:cs="Arial" w:eastAsia="Arial" w:hAnsi="Arial"/>
          <w:sz w:val="24"/>
          <w:szCs w:val="24"/>
        </w:rPr>
        <w:t xml:space="preserve">	</w:t>
      </w:r>
      <w:r>
        <w:rPr>
          <w:rFonts w:ascii="Arial" w:cs="Arial" w:eastAsia="Arial" w:hAnsi="Arial"/>
          <w:sz w:val="24"/>
          <w:szCs w:val="24"/>
        </w:rPr>
        <w:t xml:space="preserve">министр культуры, информации, спорта и молодежной политики Кыргызской Республики;</w:t>
      </w:r>
    </w:p>
    <w:p>
      <w:pPr>
        <w:spacing w:after="120"/>
        <w:jc w:val="both"/>
      </w:pPr>
      <w:r>
        <w:rPr>
          <w:rFonts w:ascii="Arial" w:cs="Arial" w:eastAsia="Arial" w:hAnsi="Arial"/>
          <w:sz w:val="24"/>
          <w:szCs w:val="24"/>
        </w:rPr>
        <w:t xml:space="preserve">                                заместитель Генерального прокурора Кыргызской Республики (по согласованию);</w:t>
      </w:r>
    </w:p>
    <w:p>
      <w:pPr>
        <w:tabs>
          <w:tab w:val="right" w:pos="10178"/>
        </w:tabs>
        <w:spacing w:after="120"/>
      </w:pPr>
      <w:r>
        <w:rPr>
          <w:rFonts w:ascii="Arial" w:cs="Arial" w:eastAsia="Arial" w:hAnsi="Arial"/>
          <w:sz w:val="24"/>
          <w:szCs w:val="24"/>
        </w:rPr>
        <w:t xml:space="preserve">Шабданбеков Тимур Маратович</w:t>
      </w:r>
      <w:r>
        <w:rPr>
          <w:rFonts w:ascii="Arial" w:cs="Arial" w:eastAsia="Arial" w:hAnsi="Arial"/>
          <w:sz w:val="24"/>
          <w:szCs w:val="24"/>
        </w:rPr>
        <w:t xml:space="preserve">	</w:t>
      </w:r>
      <w:r>
        <w:rPr>
          <w:rFonts w:ascii="Arial" w:cs="Arial" w:eastAsia="Arial" w:hAnsi="Arial"/>
          <w:sz w:val="24"/>
          <w:szCs w:val="24"/>
        </w:rPr>
        <w:t xml:space="preserve">начальник Главного управления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Суйналиев Руслан Мырзабекович</w:t>
      </w:r>
      <w:r>
        <w:rPr>
          <w:rFonts w:ascii="Arial" w:cs="Arial" w:eastAsia="Arial" w:hAnsi="Arial"/>
          <w:sz w:val="24"/>
          <w:szCs w:val="24"/>
        </w:rPr>
        <w:t xml:space="preserve">	</w:t>
      </w:r>
      <w:r>
        <w:rPr>
          <w:rFonts w:ascii="Arial" w:cs="Arial" w:eastAsia="Arial" w:hAnsi="Arial"/>
          <w:sz w:val="24"/>
          <w:szCs w:val="24"/>
        </w:rPr>
        <w:t xml:space="preserve">заместитель председателя Государственной налоговой службы при Министерстве финансов Кыргызской Республики;</w:t>
      </w:r>
    </w:p>
    <w:p>
      <w:pPr>
        <w:tabs>
          <w:tab w:val="right" w:pos="10178"/>
        </w:tabs>
        <w:spacing w:after="120"/>
      </w:pPr>
      <w:r>
        <w:rPr>
          <w:rFonts w:ascii="Arial" w:cs="Arial" w:eastAsia="Arial" w:hAnsi="Arial"/>
          <w:sz w:val="24"/>
          <w:szCs w:val="24"/>
        </w:rPr>
        <w:t xml:space="preserve">Джантаев Эльчибек Нуржадыевич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Государственного агентства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4"/>
          <w:szCs w:val="24"/>
        </w:rPr>
        <w:t xml:space="preserve">Джунушалиев Айбек Джанышбекович</w:t>
      </w:r>
      <w:r>
        <w:rPr>
          <w:rFonts w:ascii="Arial" w:cs="Arial" w:eastAsia="Arial" w:hAnsi="Arial"/>
          <w:sz w:val="24"/>
          <w:szCs w:val="24"/>
        </w:rPr>
        <w:t xml:space="preserve">	</w:t>
      </w:r>
      <w:r>
        <w:rPr>
          <w:rFonts w:ascii="Arial" w:cs="Arial" w:eastAsia="Arial" w:hAnsi="Arial"/>
          <w:sz w:val="24"/>
          <w:szCs w:val="24"/>
        </w:rPr>
        <w:t xml:space="preserve">мэр города Бишкек (по согласованию);</w:t>
      </w:r>
    </w:p>
    <w:p>
      <w:pPr>
        <w:tabs>
          <w:tab w:val="right" w:pos="10178"/>
        </w:tabs>
        <w:spacing w:after="120"/>
      </w:pPr>
      <w:r>
        <w:rPr>
          <w:rFonts w:ascii="Arial" w:cs="Arial" w:eastAsia="Arial" w:hAnsi="Arial"/>
          <w:sz w:val="24"/>
          <w:szCs w:val="24"/>
        </w:rPr>
        <w:t xml:space="preserve">Мамбетов Алмаз Ишенбекович</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Бекташов Талант Изатиллаевич</w:t>
      </w:r>
      <w:r>
        <w:rPr>
          <w:rFonts w:ascii="Arial" w:cs="Arial" w:eastAsia="Arial" w:hAnsi="Arial"/>
          <w:sz w:val="24"/>
          <w:szCs w:val="24"/>
        </w:rPr>
        <w:t xml:space="preserve">	</w:t>
      </w:r>
      <w:r>
        <w:rPr>
          <w:rFonts w:ascii="Arial" w:cs="Arial" w:eastAsia="Arial" w:hAnsi="Arial"/>
          <w:sz w:val="24"/>
          <w:szCs w:val="24"/>
        </w:rPr>
        <w:t xml:space="preserve">заместитель заведующего отделом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Алманбетов Атай Омурбекович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Кулуев Алымкул Раимкулович</w:t>
      </w:r>
      <w:r>
        <w:rPr>
          <w:rFonts w:ascii="Arial" w:cs="Arial" w:eastAsia="Arial" w:hAnsi="Arial"/>
          <w:sz w:val="24"/>
          <w:szCs w:val="24"/>
        </w:rPr>
        <w:t xml:space="preserve">	</w:t>
      </w:r>
      <w:r>
        <w:rPr>
          <w:rFonts w:ascii="Arial" w:cs="Arial" w:eastAsia="Arial" w:hAnsi="Arial"/>
          <w:sz w:val="24"/>
          <w:szCs w:val="24"/>
        </w:rPr>
        <w:t xml:space="preserve">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Кубанычбеков Турсунбек Тугелбаевич</w:t>
      </w:r>
      <w:r>
        <w:rPr>
          <w:rFonts w:ascii="Arial" w:cs="Arial" w:eastAsia="Arial" w:hAnsi="Arial"/>
          <w:sz w:val="24"/>
          <w:szCs w:val="24"/>
        </w:rPr>
        <w:t xml:space="preserve">	</w:t>
      </w:r>
      <w:r>
        <w:rPr>
          <w:rFonts w:ascii="Arial" w:cs="Arial" w:eastAsia="Arial" w:hAnsi="Arial"/>
          <w:sz w:val="24"/>
          <w:szCs w:val="24"/>
        </w:rPr>
        <w:t xml:space="preserve">начальник управления земельных ресурсов и инспекции Министерства сельского хозяйства Кыргызской Республики;</w:t>
      </w:r>
    </w:p>
    <w:p>
      <w:pPr>
        <w:tabs>
          <w:tab w:val="right" w:pos="10178"/>
        </w:tabs>
        <w:spacing w:after="120"/>
      </w:pPr>
      <w:r>
        <w:rPr>
          <w:rFonts w:ascii="Arial" w:cs="Arial" w:eastAsia="Arial" w:hAnsi="Arial"/>
          <w:sz w:val="24"/>
          <w:szCs w:val="24"/>
        </w:rPr>
        <w:t xml:space="preserve">Алимбаев Абдикарим Карбекович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Баткенской области Кыргызской Республики;</w:t>
      </w:r>
    </w:p>
    <w:p>
      <w:pPr>
        <w:tabs>
          <w:tab w:val="right" w:pos="10178"/>
        </w:tabs>
        <w:spacing w:after="120"/>
      </w:pPr>
      <w:r>
        <w:rPr>
          <w:rFonts w:ascii="Arial" w:cs="Arial" w:eastAsia="Arial" w:hAnsi="Arial"/>
          <w:sz w:val="24"/>
          <w:szCs w:val="24"/>
        </w:rPr>
        <w:t xml:space="preserve">Сыргабаев Абсаттар Токтогулович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Джалал-Абадской области Кыргызской Республики;</w:t>
      </w:r>
    </w:p>
    <w:p>
      <w:pPr>
        <w:tabs>
          <w:tab w:val="right" w:pos="10178"/>
        </w:tabs>
        <w:spacing w:after="120"/>
      </w:pPr>
      <w:r>
        <w:rPr>
          <w:rFonts w:ascii="Arial" w:cs="Arial" w:eastAsia="Arial" w:hAnsi="Arial"/>
          <w:sz w:val="24"/>
          <w:szCs w:val="24"/>
        </w:rPr>
        <w:t xml:space="preserve">Ашимбаев Сабыркул Абасович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Нарынской области Кыргызской Республики;</w:t>
      </w:r>
    </w:p>
    <w:p>
      <w:pPr>
        <w:tabs>
          <w:tab w:val="right" w:pos="10178"/>
        </w:tabs>
        <w:spacing w:after="120"/>
      </w:pPr>
      <w:r>
        <w:rPr>
          <w:rFonts w:ascii="Arial" w:cs="Arial" w:eastAsia="Arial" w:hAnsi="Arial"/>
          <w:sz w:val="24"/>
          <w:szCs w:val="24"/>
        </w:rPr>
        <w:t xml:space="preserve">Жамалдинов Зиядин Исламович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Ошской области Кыргызской Республики;</w:t>
      </w:r>
    </w:p>
    <w:p>
      <w:pPr>
        <w:tabs>
          <w:tab w:val="right" w:pos="10178"/>
        </w:tabs>
        <w:spacing w:after="120"/>
      </w:pPr>
      <w:r>
        <w:rPr>
          <w:rFonts w:ascii="Arial" w:cs="Arial" w:eastAsia="Arial" w:hAnsi="Arial"/>
          <w:sz w:val="24"/>
          <w:szCs w:val="24"/>
        </w:rPr>
        <w:t xml:space="preserve">Нарбеков Бакытбек Наркулович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Таласской области Кыргызской Республики;</w:t>
      </w:r>
    </w:p>
    <w:p>
      <w:pPr>
        <w:tabs>
          <w:tab w:val="right" w:pos="10178"/>
        </w:tabs>
        <w:spacing w:after="120"/>
      </w:pPr>
      <w:r>
        <w:rPr>
          <w:rFonts w:ascii="Arial" w:cs="Arial" w:eastAsia="Arial" w:hAnsi="Arial"/>
          <w:sz w:val="24"/>
          <w:szCs w:val="24"/>
        </w:rPr>
        <w:t xml:space="preserve">Тентишев Эркин Саткынбаевич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Чуйской области Кыргызской Республики;</w:t>
      </w:r>
    </w:p>
    <w:p>
      <w:pPr>
        <w:tabs>
          <w:tab w:val="right" w:pos="10178"/>
        </w:tabs>
        <w:spacing w:after="120"/>
      </w:pPr>
      <w:r>
        <w:rPr>
          <w:rFonts w:ascii="Arial" w:cs="Arial" w:eastAsia="Arial" w:hAnsi="Arial"/>
          <w:sz w:val="24"/>
          <w:szCs w:val="24"/>
        </w:rPr>
        <w:t xml:space="preserve">Кожоев Мирбек Кокулбаевич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Иссык-Кульской области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mdevnovlf76xwr1cxoy">
      <w:r>
        <w:rPr>
          <w:rFonts w:ascii="Arial" w:cs="Arial" w:eastAsia="Arial" w:hAnsi="Arial"/>
          <w:color w:val="132D3F"/>
          <w:sz w:val="16"/>
          <w:szCs w:val="16"/>
          <w:u w:val="single"/>
        </w:rPr>
        <w:t xml:space="preserve">dalil.kg/document/218802</w:t>
      </w:r>
    </w:hyperlink>
  </w:p>
  <w:p>
    <w:pPr>
      <w:spacing w:after="0" w:before="40"/>
      <w:jc w:val="center"/>
    </w:pPr>
    <w:hyperlink w:history="1" r:id="rIdtnfdsl0wbxq5moqanb2s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pekr1rf4dxvlzir2prqd" Type="http://schemas.openxmlformats.org/officeDocument/2006/relationships/hyperlink" Target="https://dalil.kg/document/219080" TargetMode="External"/><Relationship Id="rIdkbtdneitfacs6lpkhqhkm" Type="http://schemas.openxmlformats.org/officeDocument/2006/relationships/hyperlink" Target="https://dalil.kg/document/218802#pr_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mdevnovlf76xwr1cxoy" Type="http://schemas.openxmlformats.org/officeDocument/2006/relationships/hyperlink" Target="https://dalil.kg/document/218802" TargetMode="External"/><Relationship Id="rIdtnfdsl0wbxq5moqanb2s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2026-09-30T10:50:43.569Z</dcterms:created>
  <dcterms:modified xsi:type="dcterms:W3CDTF">2026-09-30T10:50:43.569Z</dcterms:modified>
</cp:coreProperties>
</file>

<file path=docProps/custom.xml><?xml version="1.0" encoding="utf-8"?>
<Properties xmlns="http://schemas.openxmlformats.org/officeDocument/2006/custom-properties" xmlns:vt="http://schemas.openxmlformats.org/officeDocument/2006/docPropsVTypes"/>
</file>