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26 ноября 2021 года № 298-р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 и 29 Бюджетного </w:t>
      </w:r>
      <w:hyperlink w:history="1" r:id="rIdjrbgzlnmqsay_cyzvp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gdrdy2vs36oiqjoux0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wiuk3a0d57ofhoyon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eogaclcjtsl9mg5r4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iwporwyqfisdbmp8jb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распоряжением, изложить в редакции согласно </w:t>
      </w:r>
      <w:hyperlink w:history="1" r:id="rIdn4dseptjogi20ov-dq4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"</w:t>
      </w:r>
      <w:hyperlink w:history="1" r:id="rIdsbuxgpkxurqf6gm_-mgwu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20"/>
        <w:gridCol w:w="1022"/>
        <w:gridCol w:w="1417"/>
        <w:gridCol w:w="1083"/>
        <w:gridCol w:w="796"/>
        <w:gridCol w:w="993"/>
        <w:gridCol w:w="942"/>
        <w:gridCol w:w="105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объекта</w:t>
            </w:r>
          </w:p>
        </w:tc>
        <w:tc>
          <w:tcPr>
            <w:tcW w:type="dxa" w:w="1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Стоимость объекта со всеми расходами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Финансирование с начала строительства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Потребность на завершение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План на 2021 г.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Уменьшение</w:t>
            </w:r>
          </w:p>
        </w:tc>
        <w:tc>
          <w:tcPr>
            <w:tcW w:type="dxa" w:w="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Увеличение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республике: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6206500,0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1430808,5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1510808,5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248831,9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11422,6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260254,5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(согласно приложению 3)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дорожного хозяйства при Министерстве транспорта и коммуникаций Кыргызской Республики (согласно приложению 5)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водных ресурсов при Министерстве сельского, хозяйства Кыргызской Республики (ирригация) (согласно приложению 6)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развития питьевого водоснабжения и водоотведения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Восстановление объектов социального и хозяйственного назначения в Баткенской области, разрушенных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559846,8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служба Государственного комитета национальной безопасности Кыргызской Республики: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152400,0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20900,0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6) завершение строительства комплекса пограничной заставы "Ак-Сарай"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42506,6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43006,6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Кадамжайского района Баткенской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здания отдела внутренних дел Кочкорского района Нарынской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административного здания командного центра управления внутренних дел города Ош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Капитальный ремонт здания управления внутренних дел Джалал-Абадской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Проектирование и строительство здания отдела внутренних дел Чон-Алайского района Ошской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исполнения наказаний при Министерстве юстиции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специального корпуса для осужденных к пожизненному заключению на базе учреждения исправительной колонии № 19 в селе Жаны-Жер Сокулукского района Чуйской области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Завершение строительства штрафного изолятора в учреждении № 10 в городе Джалал-Абад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Общественно-государственное управление капитального строительства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городского хозяйства мэрии города Бишкек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161898,0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26077,4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87677,4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№ 3 им.М.Ломоносова на 500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42688,5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2311,5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ул.С.Айни в мкр. "Амир-Темур" на 625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147807,7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39661,3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108146,4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муниципального территориального управления "Курманжан-Датка"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60977,8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42248,8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18729,0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школы по ул.Ирригатор на 275 ученических мест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54233,0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47445,5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16787,5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Водоснабжение Жапалакского территориального управления сел города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150000,0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17704,7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37704,7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спортивного интерната на 50 мест со столовой для спортивной школы бокса и тяжелой атлетики по ул. Сай Бою в городе Ош (мэрия города Ош)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372,6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Архивная служба при Министерстве цифрового развития Кыргызской Республики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сельского хозяйства Кыргызской Республики (фитосанитарные лаборатории)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10918,2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юстиции Кыргызской Республики (строительство зданий домов юстиции)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2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(на развитие приграничных территорий)</w:t>
            </w:r>
          </w:p>
        </w:tc>
        <w:tc>
          <w:tcPr>
            <w:tcW w:type="dxa" w:w="1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приложения 1-8 к настоящему Перечню согласовываются с Председателем Кабинета Министров Кыргызской Республики - Руководителем Администрации Президента </w:t>
      </w:r>
      <w:r>
        <w:rPr>
          <w:rFonts w:ascii="Arial" w:cs="Arial" w:eastAsia="Arial" w:hAnsi="Arial"/>
          <w:sz w:val="22"/>
          <w:szCs w:val="22"/>
        </w:rPr>
        <w:t xml:space="preserve">Кыргызской Республики и утверждаются министром финансов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y0hdydid1o-0ci215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dalil.kg/document/218808</w:t>
      </w:r>
    </w:hyperlink>
  </w:p>
  <w:p>
    <w:pPr>
      <w:spacing w:after="0" w:before="40"/>
      <w:jc w:val="center"/>
    </w:pPr>
    <w:hyperlink w:history="1" r:id="rIdf-k7earu_jy9xt8nid5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bgzlnmqsay_cyzvpytb" Type="http://schemas.openxmlformats.org/officeDocument/2006/relationships/hyperlink" Target="https://dalil.kg/document/111338" TargetMode="External"/><Relationship Id="rIdgdrdy2vs36oiqjoux0tmg" Type="http://schemas.openxmlformats.org/officeDocument/2006/relationships/hyperlink" Target="https://dalil.kg/document/112301#st_13" TargetMode="External"/><Relationship Id="rIdwwiuk3a0d57ofhoyonydd" Type="http://schemas.openxmlformats.org/officeDocument/2006/relationships/hyperlink" Target="https://dalil.kg/document/112301#st_17" TargetMode="External"/><Relationship Id="rId0eogaclcjtsl9mg5r4orz" Type="http://schemas.openxmlformats.org/officeDocument/2006/relationships/hyperlink" Target="https://dalil.kg/document/218417" TargetMode="External"/><Relationship Id="rId2iwporwyqfisdbmp8jb2p" Type="http://schemas.openxmlformats.org/officeDocument/2006/relationships/hyperlink" Target="https://dalil.kg/document/218417#pr" TargetMode="External"/><Relationship Id="rIdn4dseptjogi20ov-dq4nz" Type="http://schemas.openxmlformats.org/officeDocument/2006/relationships/hyperlink" Target="https://dalil.kg/document/218808#pr" TargetMode="External"/><Relationship Id="rIdsbuxgpkxurqf6gm_-mgwu" Type="http://schemas.openxmlformats.org/officeDocument/2006/relationships/hyperlink" Target="https://dalil.kg/document/218417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y0hdydid1o-0ci2159-" Type="http://schemas.openxmlformats.org/officeDocument/2006/relationships/hyperlink" Target="https://dalil.kg/document/218808" TargetMode="External"/><Relationship Id="rIdf-k7earu_jy9xt8nid5g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2026-09-30T21:33:00.426Z</dcterms:created>
  <dcterms:modified xsi:type="dcterms:W3CDTF">2026-09-30T21:33:00.426Z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