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2022 года № 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единообразной практики применения пункта 7 ответной ноты Кыргызской Республики на ноту Правительства Японии по Проекту улучшения дорог международного значения, подписанной 26 октября 2015 года в городе Бишкек, ратифицированной </w:t>
      </w:r>
      <w:hyperlink w:history="1" r:id="rIdk1yqbdodtzj7nz6yrdn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2016 года № 73, в соответствии с пунктом 89 </w:t>
      </w:r>
      <w:hyperlink w:history="1" r:id="rIdgm758tkdr9gyjdl5mv4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утвержденного </w:t>
      </w:r>
      <w:hyperlink w:history="1" r:id="rId9wxcbrimdzq-5kicoiy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28 октября 2021 года № 233, статьей 31 </w:t>
      </w:r>
      <w:hyperlink w:history="1" r:id="rIdwyvvd1cyobyjdybwss7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t1lyb1wzehsjjyb2st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nhrpxnxb9aip_lvgwwy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порядка применения пункта 7 ответной ноты Кыргызской Республики на ноту Правительства Японии по Проекту улучшения дорог международного значения, подписанной 26 октября 2015 года в городе Бишкек, ратифицированной </w:t>
      </w:r>
      <w:hyperlink w:history="1" r:id="rIdh3aanllp-n9yyjay47s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2016 года № 73, в части освобождения от выплаты страховых взносов, согласно приложению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Разъяснение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порядка применения пункта 7 ответной ноты Кыргызской Республики на ноту Правительства Японии по Проекту улучшения дорог международного значения, подписанной 26 октября 2015 года в городе Бишкек, ратифицированной Законом Кыргызской Республики от 21 мая 2016 года № 73, в части освобождения от выплаты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подписанное 26 октября 2015 года в городе Бишкек было заключено по результатам Обменных Нот между Правительством Японии и Правительством Кыргызской Республики от 26 октября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Ответная нота Кыргызской Республики на ноту Правительства Японии (далее - Нота) и Соглашение </w:t>
      </w:r>
      <w:r>
        <w:rPr>
          <w:rFonts w:ascii="Arial" w:cs="Arial" w:eastAsia="Arial" w:hAnsi="Arial"/>
          <w:sz w:val="24"/>
          <w:szCs w:val="24"/>
        </w:rPr>
        <w:t xml:space="preserve">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 (далее - Соглашение), были подписаны 26 октября 2015 года в городе Бишкек и ратифицированы </w:t>
      </w:r>
      <w:hyperlink w:history="1" r:id="rIdjwzbjcfwszxmmwbjkl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2016 года № 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r>
        <w:rPr>
          <w:rFonts w:ascii="Arial" w:cs="Arial" w:eastAsia="Arial" w:hAnsi="Arial"/>
          <w:sz w:val="24"/>
          <w:szCs w:val="24"/>
        </w:rPr>
        <w:t xml:space="preserve">ответной ноты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ноту Правительства Японии по Проекту улучшения дорог международного значения Кабинету Министров Кыргызской Республики подлежит освободить: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</w:t>
      </w:r>
      <w:r>
        <w:rPr>
          <w:rFonts w:ascii="Arial" w:cs="Arial" w:eastAsia="Arial" w:hAnsi="Arial"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 от всех финансовых сборов и налогов, взимаемых в Кыргызской Республике и/или связанных с Кредитом, а также от процентов, начисленных на основании этого;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японские компании, выступающие поставщиками, подрядчиками, и/или консультантами, от всех финансовых сборов и налогов, взимаемых в Кыргызской Республике в отношении дохода, начисленного от поставки продукций и/или услуг, которые подлежит предоставить в рамках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японские компании, выступающие поставщиками, подрядчиками, и/или консультантами, от всех пошлин и связанных налоговых сборов, взимаемых в Кыргызской Республике в отношении импорта и реэкспорта их материала и оборудования, необходимого для реализации Проекта;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японских работников, привлеченных в рамках Проекта, от всех фискальных сборов и налогов, взимаемых в Кыргызской Республике, с их персонального дохода, полученного от японских компаний, работающих в качестве поставщиков, подрядчиков и/или консультантов для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 учетом ранее принятой согласованной позиции государственных органов, устанавливается, что пункт 7 ответной ноты Кыргызской Республики на ноту Правительства Японии по Проекту улучшения дорог международного значения, подписанной 26 октября 2015 года в городе Бишкек, ратифицированной Законом Кыргызской Республики от 21 мая 2016 года № 73, включает в себя освобождение японских компаний и работников, привлеченных в рамках реализации вышеуказанного Проекта, от всех фискальных сборов и налогов, взимаемых в Кыргызской Республике, в том числе от уплаты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освобождаются от уплаты страховых взносов по государственному социальному страхованию в рамках реализации Соглашения о займе по Проекту улучшения дорог международного значения между Японским агентством международного сотрудничества и Правительством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японские компании, работающие в качестве поставщиков, подрядчиков и/или консультантов в рамках реализации данного Проекта за японских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японские работники, привлеченные японскими компаниями, работающие в качестве поставщиков, подрядчиков и/или консультантов в рамках реализации данного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на граждан Кыргызской Республики и граждан третьих стран, привлеченных в рамках реализации Соглашения о займе </w:t>
      </w:r>
      <w:r>
        <w:rPr>
          <w:rFonts w:ascii="Arial" w:cs="Arial" w:eastAsia="Arial" w:hAnsi="Arial"/>
          <w:sz w:val="24"/>
          <w:szCs w:val="24"/>
        </w:rPr>
        <w:t xml:space="preserve">по Проекту улучшения дорог международного значения между Правительством Кыргызской Республики и Японским агентством международного сотрудничества, освобождение от уплаты страховых взносов по государственному социальному страхованию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ffotu7vnqfm7giuvx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dalil.kg/document/218819</w:t>
      </w:r>
    </w:hyperlink>
  </w:p>
  <w:p>
    <w:pPr>
      <w:spacing w:after="0" w:before="40"/>
      <w:jc w:val="center"/>
    </w:pPr>
    <w:hyperlink w:history="1" r:id="rIdld_jktrikd6fqlee7cz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yqbdodtzj7nz6yrdn4s" Type="http://schemas.openxmlformats.org/officeDocument/2006/relationships/hyperlink" Target="https://dalil.kg/document/111352" TargetMode="External"/><Relationship Id="rIdgm758tkdr9gyjdl5mv4l0" Type="http://schemas.openxmlformats.org/officeDocument/2006/relationships/hyperlink" Target="https://dalil.kg/document/158642" TargetMode="External"/><Relationship Id="rId9wxcbrimdzq-5kicoiyv-" Type="http://schemas.openxmlformats.org/officeDocument/2006/relationships/hyperlink" Target="https://dalil.kg/document/158641" TargetMode="External"/><Relationship Id="rIdwyvvd1cyobyjdybwss75r" Type="http://schemas.openxmlformats.org/officeDocument/2006/relationships/hyperlink" Target="https://dalil.kg/document/202591" TargetMode="External"/><Relationship Id="rIdt1lyb1wzehsjjyb2stkuq" Type="http://schemas.openxmlformats.org/officeDocument/2006/relationships/hyperlink" Target="https://dalil.kg/document/112301#st_18" TargetMode="External"/><Relationship Id="rIdnhrpxnxb9aip_lvgwwyxm" Type="http://schemas.openxmlformats.org/officeDocument/2006/relationships/hyperlink" Target="https://dalil.kg/document/218819#pr" TargetMode="External"/><Relationship Id="rIdh3aanllp-n9yyjay47s_g" Type="http://schemas.openxmlformats.org/officeDocument/2006/relationships/hyperlink" Target="https://dalil.kg/document/111352" TargetMode="External"/><Relationship Id="rIdjwzbjcfwszxmmwbjklrul" Type="http://schemas.openxmlformats.org/officeDocument/2006/relationships/hyperlink" Target="https://dalil.kg/document/1113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ffotu7vnqfm7giuvx8r" Type="http://schemas.openxmlformats.org/officeDocument/2006/relationships/hyperlink" Target="https://dalil.kg/document/218819" TargetMode="External"/><Relationship Id="rIdld_jktrikd6fqlee7cz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2026-09-30T18:47:07.511Z</dcterms:created>
  <dcterms:modified xsi:type="dcterms:W3CDTF">2026-09-30T18:47:07.511Z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