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РАСПОРЯЖЕНИЕ КАБИНЕТА МИНИСТРОВ КЫРГЫЗСКОЙ РЕСПУБЛИКИ</w:t>
      </w:r>
    </w:p>
    <w:p>
      <w:pPr>
        <w:spacing w:after="200" w:before="200"/>
        <w:jc w:val="both"/>
      </w:pPr>
      <w:r>
        <w:rPr>
          <w:rFonts w:ascii="Arial" w:cs="Arial" w:eastAsia="Arial" w:hAnsi="Arial"/>
          <w:sz w:val="24"/>
          <w:szCs w:val="24"/>
        </w:rPr>
        <w:t xml:space="preserve">от </w:t>
      </w:r>
      <w:r>
        <w:rPr>
          <w:rFonts w:ascii="Arial" w:cs="Arial" w:eastAsia="Arial" w:hAnsi="Arial"/>
          <w:sz w:val="24"/>
          <w:szCs w:val="24"/>
        </w:rPr>
        <w:t xml:space="preserve">28</w:t>
      </w:r>
      <w:r>
        <w:rPr>
          <w:rFonts w:ascii="Arial" w:cs="Arial" w:eastAsia="Arial" w:hAnsi="Arial"/>
          <w:sz w:val="24"/>
          <w:szCs w:val="24"/>
        </w:rPr>
        <w:t xml:space="preserve"> февраля 2022 года № </w:t>
      </w:r>
      <w:r>
        <w:rPr>
          <w:rFonts w:ascii="Arial" w:cs="Arial" w:eastAsia="Arial" w:hAnsi="Arial"/>
          <w:sz w:val="24"/>
          <w:szCs w:val="24"/>
        </w:rPr>
        <w:t xml:space="preserve">92</w:t>
      </w:r>
      <w:r>
        <w:rPr>
          <w:rFonts w:ascii="Arial" w:cs="Arial" w:eastAsia="Arial" w:hAnsi="Arial"/>
          <w:sz w:val="24"/>
          <w:szCs w:val="24"/>
        </w:rPr>
        <w:t xml:space="preserve">-р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своевременной и качественной организации и проведения предстоящих спортивных мероприятий: чемпионата мира по хоккею с шайбой среди взрослых в IV дивизионе (далее – чемпионат мира) с 2 марта по 8 марта 2022 года в городе Бишкек и чемпионата Азии по каратэ-до шотокан (WSF) (далее – чемпионат Азии) с 1 по 3 июля 2022 года в Иссык-Кульской области, в соответствии со статьей 23 </w:t>
      </w:r>
      <w:hyperlink w:history="1" r:id="rIde1rd_k1vxl3czorxsipi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физической культуре и спорте», статьями </w:t>
      </w:r>
      <w:hyperlink w:history="1" r:id="rIdtjqkcr9gktmchwu4eejp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1rlgvgpclcuzs_2lfbpd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«О Кабинете Министров Кыргызской Республики»: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Утвердить: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– организационный комитет по подготовке и проведению чемпионата мира (далее – организационный комитет) в составе согласно </w:t>
      </w:r>
      <w:hyperlink w:history="1" r:id="rIdvcwjeakh5ydatylwb7yc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1</w:t>
        </w:r>
      </w:hyperlink>
      <w:r>
        <w:rPr>
          <w:rFonts w:ascii="Arial" w:cs="Arial" w:eastAsia="Arial" w:hAnsi="Arial"/>
          <w:sz w:val="24"/>
          <w:szCs w:val="24"/>
        </w:rPr>
        <w:t xml:space="preserve">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– организационный комитет по подготовке и проведению чемпионата Азии (далее – организационный комитет) в составе согласно </w:t>
      </w:r>
      <w:hyperlink w:history="1" r:id="rIdqyfvvsswzg5c43t8fs5c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2</w:t>
        </w:r>
      </w:hyperlink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Организационно-техническое    и    иное    обеспечение деятельности организационных комитетов возложить на  Министерство культуры, информации, спорта и молодежной политики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Министерству    финансов    Кыргызской    Республики обеспечить своевременное выделение финансовых средств на проведение чемпионата мира и чемпионата Азии в пределах средств, предусмотренных Министерству культуры, информации, спорта и молодежной политики Кыргызской Республики на 2022 год.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Министерству  здравоохранения  Кыргызской  Республики обеспечить медицинское обслуживание участников чемпионата мира    и чемпионата Азии.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Министерству  внутренних  дел  Кыргызской  Республики принять необходимые меры по обеспечению охраны общественного порядка и безопасности в местах проведения чемпионата мира, чемпионата Азии и проживания его участников.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Министерству  иностранных  дел  Кыргызской  Республики, дипломатическим представительствам и консульским учреждениям Кыргызской Республики за рубежом на основании заблаговременно направленных официальных писем-ходатайств Министерства культуры, информации, спорта и молодежной политики  Кыргызской Республики оказать содействие в оформлении визовой поддержки и виз Кыргызской Республики иностранным             гражданам – участникам чемпионата мира и чемпионата Азии без взимания средств за оказание консульских услуг в соответствии с Положением, утвержденным постановлением Правительства Кыргызской Республики «О средствах, взимаемых за оказание консульских услуг» от 18 декабря 2012 года № 839.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Государственному  комитету  национальной  безопасности Кыргызской Республики в рамках своей компетенции принять меры по обеспечению безопасности участников, официальных лиц и почетных гостей чемпионата мира и чемпионата Азии, в оперативном порядке принимать решения по согласованию соответствующих документов иностранных граждан – участников чемпионата мира и чемпионата Азии, оказать им содействие в пересечении Государственной границы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8. Министерству культуры, информации, спорта и молодежной политики Кыргызской Республики принять необходимые организационные и подготовительные меры, вытекающие из настоящего распоряжения.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9. Рекомендовать    Общественной    телерадиовещательной корпорации Кыргызской Республики обеспечить широкое освещение хода подготовки, проведения и трансляцию чемпионата мира и чемпионата Азии.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10. Контроль  за  исполнением  настоящего  распоряжения возложить на управление контроля исполнения решений Президента    и Кабинета Министров Администрации Президента Кыргызской Республики.</w:t>
      </w:r>
    </w:p>
    <w:p>
      <w:pPr>
        <w:spacing w:after="200" w:before="20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Кабинета Министров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А.У. Жапаров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1</w:t>
      </w:r>
    </w:p>
    <w:p>
      <w:pPr>
        <w:spacing w:after="12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ind w:firstLine="709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Состав</w:t>
      </w:r>
    </w:p>
    <w:p>
      <w:pPr>
        <w:spacing w:after="240" w:before="200"/>
        <w:ind w:firstLine="709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организационного комитета по подготовке</w:t>
      </w:r>
    </w:p>
    <w:p>
      <w:pPr>
        <w:spacing w:after="240" w:before="200"/>
        <w:ind w:firstLine="709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и проведению чемпионата мира по хоккею с шайбой</w:t>
      </w:r>
    </w:p>
    <w:p>
      <w:pPr>
        <w:spacing w:after="120"/>
        <w:ind w:firstLine="709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среди взрослых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в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IV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 дивизион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е</w:t>
      </w:r>
    </w:p>
    <w:p>
      <w:pPr>
        <w:spacing w:after="120"/>
        <w:ind w:firstLine="709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Первый заместитель Председателя Кабинета Министров </w:t>
      </w:r>
      <w:r>
        <w:rPr>
          <w:rFonts w:ascii="Arial" w:cs="Arial" w:eastAsia="Arial" w:hAnsi="Arial"/>
          <w:sz w:val="24"/>
          <w:szCs w:val="24"/>
        </w:rPr>
        <w:t xml:space="preserve">Кыргызской Республики, председатель организационного комитета;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м</w:t>
      </w:r>
      <w:r>
        <w:rPr>
          <w:rFonts w:ascii="Arial" w:cs="Arial" w:eastAsia="Arial" w:hAnsi="Arial"/>
          <w:sz w:val="24"/>
          <w:szCs w:val="24"/>
        </w:rPr>
        <w:t xml:space="preserve">инистр культуры, информации, спорта и молодежной политики Кыргызской Республики, заместитель председателя организационного комитета</w:t>
      </w:r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Члены организационного комитета: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заместитель министра финансов Кыргызской Республики;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заместитель министра здравоохранения Кыргызской Республики;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заместитель министра внутренних дел Кыргызской Республики;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заместитель министра иностранных дел Кыргызской Республики;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заместитель председателя Государственного комитета национальной безопасности Кыргызской Республики;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директор Департамента физической культуры и спорта при </w:t>
      </w:r>
      <w:r>
        <w:rPr>
          <w:rFonts w:ascii="Arial" w:cs="Arial" w:eastAsia="Arial" w:hAnsi="Arial"/>
          <w:sz w:val="24"/>
          <w:szCs w:val="24"/>
        </w:rPr>
        <w:t xml:space="preserve">М</w:t>
      </w:r>
      <w:r>
        <w:rPr>
          <w:rFonts w:ascii="Arial" w:cs="Arial" w:eastAsia="Arial" w:hAnsi="Arial"/>
          <w:sz w:val="24"/>
          <w:szCs w:val="24"/>
        </w:rPr>
        <w:t xml:space="preserve">инистерстве культуры, информации, спорта и молодежной политики Кыргызской Республики;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директор Дирекции по олимпийским видам спорта;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генеральный директор Общественной телерадиовещательной корпорации Кыргызской Республики (по согласованию);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президент</w:t>
      </w:r>
      <w:r>
        <w:rPr>
          <w:rFonts w:ascii="Arial" w:cs="Arial" w:eastAsia="Arial" w:hAnsi="Arial"/>
          <w:sz w:val="24"/>
          <w:szCs w:val="24"/>
        </w:rPr>
        <w:t xml:space="preserve"> Федерации хоккея с шайбой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2</w:t>
      </w:r>
    </w:p>
    <w:p>
      <w:pPr>
        <w:spacing w:after="12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ind w:firstLine="709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Состав</w:t>
      </w:r>
    </w:p>
    <w:p>
      <w:pPr>
        <w:spacing w:after="240" w:before="200"/>
        <w:ind w:firstLine="709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организационного комитета по подготовке</w:t>
      </w:r>
    </w:p>
    <w:p>
      <w:pPr>
        <w:spacing w:after="120"/>
        <w:ind w:firstLine="709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и проведению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чемпионата Азии по каратэ-до шотокан</w:t>
      </w:r>
    </w:p>
    <w:p>
      <w:pPr>
        <w:spacing w:after="240" w:before="200"/>
        <w:ind w:firstLine="709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(WSF)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Заместитель Председателя Кабинета Министров </w:t>
      </w:r>
      <w:r>
        <w:rPr>
          <w:rFonts w:ascii="Arial" w:cs="Arial" w:eastAsia="Arial" w:hAnsi="Arial"/>
          <w:sz w:val="24"/>
          <w:szCs w:val="24"/>
        </w:rPr>
        <w:t xml:space="preserve">Кыргызской Республики, председатель организационного комитета;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м</w:t>
      </w:r>
      <w:r>
        <w:rPr>
          <w:rFonts w:ascii="Arial" w:cs="Arial" w:eastAsia="Arial" w:hAnsi="Arial"/>
          <w:sz w:val="24"/>
          <w:szCs w:val="24"/>
        </w:rPr>
        <w:t xml:space="preserve">инистр культуры, информации, спорта и молодежной политики Кыргызской Республики, заместитель председателя организационного комитета</w:t>
      </w:r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Члены организационного комитета: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заместитель министра финансов Кыргызской Республики;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заместитель министра здравоохранения Кыргызской Республики;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заместитель министра внутренних дел Кыргызской Республики;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заместитель министра иностранных дел Кыргызской Республики;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заместитель председателя Государственного комитета национальной безопасности Кыргызской Республики;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директор Департамента физической культуры и спорта при </w:t>
      </w:r>
      <w:r>
        <w:rPr>
          <w:rFonts w:ascii="Arial" w:cs="Arial" w:eastAsia="Arial" w:hAnsi="Arial"/>
          <w:sz w:val="24"/>
          <w:szCs w:val="24"/>
        </w:rPr>
        <w:t xml:space="preserve">М</w:t>
      </w:r>
      <w:r>
        <w:rPr>
          <w:rFonts w:ascii="Arial" w:cs="Arial" w:eastAsia="Arial" w:hAnsi="Arial"/>
          <w:sz w:val="24"/>
          <w:szCs w:val="24"/>
        </w:rPr>
        <w:t xml:space="preserve">инистерстве культуры, информации, спорта и молодежной политики Кыргызской Республики;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директор Дирекции по неолимпийским видам спорта;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генеральный директор Общественной телерадиовещательной корпорации Кыргызской Республики (по согласованию);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президент </w:t>
      </w:r>
      <w:r>
        <w:rPr>
          <w:rFonts w:ascii="Arial" w:cs="Arial" w:eastAsia="Arial" w:hAnsi="Arial"/>
          <w:sz w:val="24"/>
          <w:szCs w:val="24"/>
        </w:rPr>
        <w:t xml:space="preserve">Национальной федерации каратэ-до шотокан</w:t>
      </w:r>
      <w:r>
        <w:rPr>
          <w:rFonts w:ascii="Arial" w:cs="Arial" w:eastAsia="Arial" w:hAnsi="Arial"/>
          <w:sz w:val="24"/>
          <w:szCs w:val="24"/>
        </w:rPr>
        <w:t xml:space="preserve"> (</w:t>
      </w:r>
      <w:r>
        <w:rPr>
          <w:rFonts w:ascii="Arial" w:cs="Arial" w:eastAsia="Arial" w:hAnsi="Arial"/>
          <w:sz w:val="24"/>
          <w:szCs w:val="24"/>
        </w:rPr>
        <w:t xml:space="preserve">WSF</w:t>
      </w:r>
      <w:r>
        <w:rPr>
          <w:rFonts w:ascii="Arial" w:cs="Arial" w:eastAsia="Arial" w:hAnsi="Arial"/>
          <w:sz w:val="24"/>
          <w:szCs w:val="24"/>
        </w:rPr>
        <w:t xml:space="preserve">) </w:t>
      </w:r>
      <w:r>
        <w:rPr>
          <w:rFonts w:ascii="Arial" w:cs="Arial" w:eastAsia="Arial" w:hAnsi="Arial"/>
          <w:sz w:val="24"/>
          <w:szCs w:val="24"/>
        </w:rPr>
        <w:t xml:space="preserve">Кыргызской Республики.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fvkhmdy6u2_y7tzreq7tv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dalil.kg/document/218882</w:t>
      </w:r>
    </w:hyperlink>
  </w:p>
  <w:p>
    <w:pPr>
      <w:spacing w:after="0" w:before="40"/>
      <w:jc w:val="center"/>
    </w:pPr>
    <w:hyperlink w:history="1" r:id="rIdouuy4ahcbilmqgwfnlrdw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e1rd_k1vxl3czorxsipix" Type="http://schemas.openxmlformats.org/officeDocument/2006/relationships/hyperlink" Target="https://dalil.kg/document/441" TargetMode="External"/><Relationship Id="rIdtjqkcr9gktmchwu4eejpq" Type="http://schemas.openxmlformats.org/officeDocument/2006/relationships/hyperlink" Target="https://dalil.kg/document/112301#st_13" TargetMode="External"/><Relationship Id="rId1rlgvgpclcuzs_2lfbpdb" Type="http://schemas.openxmlformats.org/officeDocument/2006/relationships/hyperlink" Target="https://dalil.kg/document/112301#st_17" TargetMode="External"/><Relationship Id="rIdvcwjeakh5ydatylwb7yck" Type="http://schemas.openxmlformats.org/officeDocument/2006/relationships/hyperlink" Target="https://dalil.kg/document/218882#pr1" TargetMode="External"/><Relationship Id="rIdqyfvvsswzg5c43t8fs5cg" Type="http://schemas.openxmlformats.org/officeDocument/2006/relationships/hyperlink" Target="https://dalil.kg/document/218882#pr2" TargetMode="External"/><Relationship Id="rId8" Type="http://schemas.openxmlformats.org/officeDocument/2006/relationships/image" Target="media/8de64316e95979c063c17bcd5380dc052a2594e9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fvkhmdy6u2_y7tzreq7tv" Type="http://schemas.openxmlformats.org/officeDocument/2006/relationships/hyperlink" Target="https://dalil.kg/document/218882" TargetMode="External"/><Relationship Id="rIdouuy4ahcbilmqgwfnlrdw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2026-09-30T16:46:22.028Z</dcterms:created>
  <dcterms:modified xsi:type="dcterms:W3CDTF">2026-09-30T16:46:22.028Z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