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апреля</w:t>
      </w:r>
      <w:r>
        <w:rPr>
          <w:rFonts w:ascii="Arial" w:cs="Arial" w:eastAsia="Arial" w:hAnsi="Arial"/>
          <w:sz w:val="24"/>
          <w:szCs w:val="24"/>
        </w:rPr>
        <w:t xml:space="preserve"> 2022 года № 1</w:t>
      </w:r>
      <w:r>
        <w:rPr>
          <w:rFonts w:ascii="Arial" w:cs="Arial" w:eastAsia="Arial" w:hAnsi="Arial"/>
          <w:sz w:val="24"/>
          <w:szCs w:val="24"/>
        </w:rPr>
        <w:t xml:space="preserve">86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реализации </w:t>
      </w:r>
      <w:hyperlink w:history="1" r:id="rIdpri_snkzdceaitneg1j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поддержке субъектов малого предпринимательства, создании благоприятного налогового климата" от 2 декабря 2021 года № 542, а также Концепции развития таможенной службы Кыргызской Республики на 2022-2024 годы, в соответствии со статьями </w:t>
      </w:r>
      <w:hyperlink w:history="1" r:id="rIdav3kzhyhhp7faoxu4x3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k_0w8s3mxadkp8qy0y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по вопросам реализации отдельных проектов, предусмотренных Концепцией развития таможенной службы Кыргызской Республики на 2022-2024 годы (далее - Концепция), в составе согласно </w:t>
      </w:r>
      <w:hyperlink w:history="1" r:id="rIdsh10jpqs-fggfppstms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обеспечить реализацию отдельных проектов, предусмотренных Концепцией, в соответствии с Планом мероприятий по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в целях реализации поставленных задач межведомственная рабочая группа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образовывать рабочие подгруппы по реализации отдельных направлений;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при необходимости привлекать специалистов министерств, государственного комитета, административных ведомств, местных государственных администраций и органов местного самоуправления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evhukcyatmtxu5cea76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16 августа 2021 года № 145-р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1u9_rg7gl9luxorz6t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</w:t>
      </w:r>
      <w:hyperlink w:history="1" r:id="rIdjgigzfa-8f3tdwbphhd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защите собственности и поддержке предпринимателей и инвесторов" от 29 января 2021 года № 3, утвержденном вышеназванным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"31 декабря 2021 года" заменить словами "1 июня 2022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"30 декабря 2021 года" заменить словами "1 июня 2022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"30 сентября 2021 года" заменить словами "1 марта 2023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вопросам реализации отдельных проектов, предусмотренных Концепцией развития таможенной службы Кыргызской Республики на 2022-2024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Республики, руководитель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заместитель руководителя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Министерстве финансов Кыргызской Республики, заместитель руководителя межведомственной рабочей группы.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- начальник Главного штаба Пограничной службы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powb19pq5rkfgnp3m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dalil.kg/document/218979</w:t>
      </w:r>
    </w:hyperlink>
  </w:p>
  <w:p>
    <w:pPr>
      <w:spacing w:after="0" w:before="40"/>
      <w:jc w:val="center"/>
    </w:pPr>
    <w:hyperlink w:history="1" r:id="rIdf8_rns37r7nrx62urwp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i_snkzdceaitneg1jhs" Type="http://schemas.openxmlformats.org/officeDocument/2006/relationships/hyperlink" Target="https://dalil.kg/document/430769" TargetMode="External"/><Relationship Id="rIdav3kzhyhhp7faoxu4x3zf" Type="http://schemas.openxmlformats.org/officeDocument/2006/relationships/hyperlink" Target="https://dalil.kg/document/112301#st_13" TargetMode="External"/><Relationship Id="rIdak_0w8s3mxadkp8qy0ytq" Type="http://schemas.openxmlformats.org/officeDocument/2006/relationships/hyperlink" Target="https://dalil.kg/document/112301#st_17" TargetMode="External"/><Relationship Id="rIdsh10jpqs-fggfppstmsw0" Type="http://schemas.openxmlformats.org/officeDocument/2006/relationships/hyperlink" Target="https://dalil.kg/document/218979#pr1" TargetMode="External"/><Relationship Id="rIdevhukcyatmtxu5cea76rs" Type="http://schemas.openxmlformats.org/officeDocument/2006/relationships/hyperlink" Target="https://dalil.kg/document/218615" TargetMode="External"/><Relationship Id="rIda1u9_rg7gl9luxorz6tyn" Type="http://schemas.openxmlformats.org/officeDocument/2006/relationships/hyperlink" Target="https://dalil.kg/document/248615" TargetMode="External"/><Relationship Id="rIdjgigzfa-8f3tdwbphhdg0" Type="http://schemas.openxmlformats.org/officeDocument/2006/relationships/hyperlink" Target="https://dalil.kg/document/43033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powb19pq5rkfgnp3mbs" Type="http://schemas.openxmlformats.org/officeDocument/2006/relationships/hyperlink" Target="https://dalil.kg/document/218979" TargetMode="External"/><Relationship Id="rIdf8_rns37r7nrx62urwp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2026-09-28T00:27:56.870Z</dcterms:created>
  <dcterms:modified xsi:type="dcterms:W3CDTF">2026-09-28T00:27:56.870Z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