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2022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географии взаимных поездок граждан - владельцев дипломатических и служебных/специальных паспортов Кыргызской Республики и Объединенных Арабских Эмиратов, в соответствии со статьей 8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</w:t>
      </w:r>
      <w:r>
        <w:rPr>
          <w:rFonts w:ascii="Arial" w:cs="Arial" w:eastAsia="Arial" w:hAnsi="Arial"/>
          <w:sz w:val="24"/>
          <w:szCs w:val="24"/>
        </w:rPr>
        <w:t xml:space="preserve">проекты</w:t>
      </w:r>
      <w:r>
        <w:rPr>
          <w:rFonts w:ascii="Arial" w:cs="Arial" w:eastAsia="Arial" w:hAnsi="Arial"/>
          <w:sz w:val="24"/>
          <w:szCs w:val="24"/>
        </w:rPr>
        <w:t xml:space="preserve"> обменных нот Министерства иностранных дел Кыргызской Республики и Министерства иностранных дел и международного сотрудничества Объединенных Арабских Эмиратов о внесении изменений в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направить эмиратской стороне обменную ноту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свидетельствует свое уважение Министерству иностранных дел и международного сотрудничества Объединенных Арабских Эмиратов и, ссылаясь на пункт 1 статьи 11 Меморандума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 (далее - Меморандум) имеет честь предложить внести в Меморандум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Меморандума после слова "дипломатических" дополнить словами через запятую ", служебных/специальных";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преамбулы Меморандума после слова "дипломатических" дополнить словами через запятую ", служебных/специальных";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а) и b) статьи 1 Меморандума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"(а) для граждан Кыргызской Республики: дипломатический и служебный паспорт гражданина Кыргызской Республики со сроками действия не менее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ОБЪЕДИНЕННЫХ АРАБСКИХ ЭМИРАТОВ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г.Абу-Даби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для граждан Объединенных Арабских Эмиратов: дипломатический и специальный паспорт гражданина Объединенных Арабских Эмиратов со сроками действия не менее шести месяцев".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вышеуказанные изменения приемлемы для Правительства Объединенных Арабских Эмиратов, Министерство иностранных дел Кыргызской Республики предлагает рассмотреть настоящую ноту вместе с ответной нотой эмиратской стороны в качестве изменений в Меморандум, который вступает в силу согласно статье 12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пользуется случаем, чтобы возобновить Министерству иностранных дел и международного сотрудничества Объединенных Арабских Эмиратов уверения в своем весьма высоком уважении.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г.Бишкек, "___" ___________________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qret5xp6gh2lquc01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dalil.kg/document/219031</w:t>
      </w:r>
    </w:hyperlink>
  </w:p>
  <w:p>
    <w:pPr>
      <w:spacing w:after="0" w:before="40"/>
      <w:jc w:val="center"/>
    </w:pPr>
    <w:hyperlink w:history="1" r:id="rIdavgmdr_vij_7vjxdeut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qret5xp6gh2lquc01a2" Type="http://schemas.openxmlformats.org/officeDocument/2006/relationships/hyperlink" Target="https://dalil.kg/document/219031" TargetMode="External"/><Relationship Id="rIdavgmdr_vij_7vjxdeut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2026-09-29T17:37:30.500Z</dcterms:created>
  <dcterms:modified xsi:type="dcterms:W3CDTF">2026-09-29T17:37:30.500Z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