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2022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</w:t>
      </w:r>
      <w:hyperlink w:history="1" r:id="rIdmc_jo328w_bi2sl7wc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"Агентство развития и инвестирования сообществ Кыргызской Республики", утвержденного </w:t>
      </w:r>
      <w:hyperlink w:history="1" r:id="rIdrzcmzu3tn7epfwmpkro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Бешимова Аскара Жолчубековича - заведующего отделом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 представителем Председателя Кабинета Министров Кыргызской Республики в Наблюдательном совете Агентства развития и инвестирования сообществ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cxjbcbn-9zwz1_h-2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7 декабря 2021 года № 648.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1eoqdfyv_55ruikt0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dalil.kg/document/219112</w:t>
      </w:r>
    </w:hyperlink>
  </w:p>
  <w:p>
    <w:pPr>
      <w:spacing w:after="0" w:before="40"/>
      <w:jc w:val="center"/>
    </w:pPr>
    <w:hyperlink w:history="1" r:id="rIdzcinltsl9yraye4myfk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_jo328w_bi2sl7wczgl" Type="http://schemas.openxmlformats.org/officeDocument/2006/relationships/hyperlink" Target="https://dalil.kg/document/4331" TargetMode="External"/><Relationship Id="rIdrzcmzu3tn7epfwmpkroa-" Type="http://schemas.openxmlformats.org/officeDocument/2006/relationships/hyperlink" Target="https://dalil.kg/document/4330" TargetMode="External"/><Relationship Id="rIdncxjbcbn-9zwz1_h-2kpm" Type="http://schemas.openxmlformats.org/officeDocument/2006/relationships/hyperlink" Target="https://dalil.kg/document/218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1eoqdfyv_55ruikt0vl" Type="http://schemas.openxmlformats.org/officeDocument/2006/relationships/hyperlink" Target="https://dalil.kg/document/219112" TargetMode="External"/><Relationship Id="rIdzcinltsl9yraye4myfk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2026-09-30T09:13:11.812Z</dcterms:created>
  <dcterms:modified xsi:type="dcterms:W3CDTF">2026-09-30T09:13:11.812Z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