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7nasnsz_rmubw_xr_hu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21 ноября 2022 года № 638-р)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межведомственной автоматизированной информационной системе "Единый реестр государственного имущества Кыргызской Республики"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yf3f-w4bp1pr47syowu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21-т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межведомственной автоматизированной информационной системе "Единый реестр государственного имущества Кыргызской Республики" (далее - Положение) устанавливает цели и задачи межведомственной автоматизированной информационной системы "Единый реестр государственного имущества Кыргызской Республики" (далее - МАИС ЕРГИ), определяет источники данных, необходимых для его функционирования, порядок их передачи, а также права, обязанности и ответственность ее участников.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межведомственная автоматизированная информационная система "Единый реестр государственного имущества Кыргызской Республики"</w:t>
      </w:r>
      <w:r>
        <w:rPr>
          <w:rFonts w:ascii="Arial" w:cs="Arial" w:eastAsia="Arial" w:hAnsi="Arial"/>
          <w:sz w:val="24"/>
          <w:szCs w:val="24"/>
        </w:rPr>
        <w:t xml:space="preserve"> - систематизированный государственный информационный ресурс, содержащий сведения о составе и структуре государственного имущества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в ведомственном или отраслевом подчинении которого функционируют государственные предприятия и учреждения, сводящий данные о результатах учета и инвентаризации по нижестоящим балансодержателям;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по управлению государственным имуществом/владелец информационной системы</w:t>
      </w:r>
      <w:r>
        <w:rPr>
          <w:rFonts w:ascii="Arial" w:cs="Arial" w:eastAsia="Arial" w:hAnsi="Arial"/>
          <w:sz w:val="24"/>
          <w:szCs w:val="24"/>
        </w:rPr>
        <w:t xml:space="preserve"> - Фонд по управлению государственным имуществом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 обработки данных</w:t>
      </w:r>
      <w:r>
        <w:rPr>
          <w:rFonts w:ascii="Arial" w:cs="Arial" w:eastAsia="Arial" w:hAnsi="Arial"/>
          <w:sz w:val="24"/>
          <w:szCs w:val="24"/>
        </w:rPr>
        <w:t xml:space="preserve"> - программно-аппаратный комплекс, состоящий из технических средств, обеспечивающих размещение, обработку и использование информации о государственной собственности и активах на основе доступных для просмотра базы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организации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предприятия и государственные учреждения, за которыми закреплено государственное имущество;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 (или бюджетное учреждение)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или учреждение, созданное государственным органом для осуществления управленческих, социально-культурных, научно-технических или иных функций некоммерческого характера, деятельность которого финансируется за счет средств государственного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МАИС ЕРГИ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организации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 государственного имущества</w:t>
      </w:r>
      <w:r>
        <w:rPr>
          <w:rFonts w:ascii="Arial" w:cs="Arial" w:eastAsia="Arial" w:hAnsi="Arial"/>
          <w:sz w:val="24"/>
          <w:szCs w:val="24"/>
        </w:rPr>
        <w:t xml:space="preserve"> - упорядоченная система сбора и обобщения информации об объектах учета для формирования единого реестра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актуализация сведений об объектах учета</w:t>
      </w:r>
      <w:r>
        <w:rPr>
          <w:rFonts w:ascii="Arial" w:cs="Arial" w:eastAsia="Arial" w:hAnsi="Arial"/>
          <w:sz w:val="24"/>
          <w:szCs w:val="24"/>
        </w:rPr>
        <w:t xml:space="preserve"> - запись (регистрация), осуществляемая путем обновления, дополнения, изменения и иных действий, позволяющих отразить в данных учета фактическую, объективную и адекватную информацию о составе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балансодержатель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организации, учреждения и предприятия с государственной формой собственности, в том числе государственные органы, в хозяйственном ведении или оперативном управлении которых находится государственное имущество;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информационной системы</w:t>
      </w:r>
      <w:r>
        <w:rPr>
          <w:rFonts w:ascii="Arial" w:cs="Arial" w:eastAsia="Arial" w:hAnsi="Arial"/>
          <w:sz w:val="24"/>
          <w:szCs w:val="24"/>
        </w:rPr>
        <w:t xml:space="preserve"> - в лице государственного учреждения "Кызмат" при Управлении делами Президента Кыргызской Республики, которое осуществляет деятельность по эксплуатации информационной системы, ее техническое и программное сопровождение.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rparz3ve2qduo24wn16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21-т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 государственного имущества в МАИС ЕРГИ предназначен для информационных целей и не имеет правоустанавливающего или правоудостоверяющего 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Данные МАИС ЕРГИ принадлежат Кабинету Министров Кыргызской Республики в лице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МАИС ЕРГИ создана в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централизованного учета имущества, находящегося в государственной собственности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информационной системы о государственном имуществе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единых норм и правил предоставления информации обо всех объектах государственной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непрерывности предоставления информации и актуализации данных об объектах МАИС ЕРГИ;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контроля в отношении изменений в составе и структуре государственного имущества, учтенного в МАИС ЕРГИ.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Участниками МАИС ЕРГИ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управления государственным имуществом - владелец информационной системы МАИС ЕРГИ;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 информационной системы МАИС ЕРГИ;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государственные органы, включая подведомственные организации, - организации, осуществляющие ввод данных в МАИС ЕРГИ;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Счетная палата Кыргызской Республики - государственная организация, использующая данные МАИС ЕРГИ при проведении государственного аудита государственных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7sckl3gclrmw7zee9pb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21-т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Объектами учета в МАИС ЕРГИ (далее - объекты учета)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недвижимое имущество (здания, сооружения и земельные участки), находящееся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принадлежащие государству акции акционерных обществ и доли участия в уставном капитале обществ с ограниченной ответственностью;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имущество, переданное физическим и юридическим лицам в доверительное и оперативное управление, аренду и безвозмездное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государственной собственности (детские дошкольные учреждения, общежития, аптеки, оздоровительно-лечебные учреждения и другие объекты социальной инфраструктуры), находящиеся на ответственном хранении (в пользовании) приватизированных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продукты (объекты) интеллектуальной собственности, принадлежащие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инфраструктуры - дороги государственного значения, магистральные железные дороги, гидротехнические сооружения, искусственные водоемы и другие инженерные сооружения, находящиеся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автомобильные и железнодорожные транспортные средства, воздушные и водные суда, зарегистрированные за государственными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незавершенного строительства, принадлежащие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имущество, находящееся за пределами Кыргызской Республики (в том числе государственное имущество, переданное в пользование дипломатическим представительствам и консульским учреждениям);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(категории) государственного имущества, определенные правилами ведения единого реестра государственного имущества, утверждаемыми уполномоченным государственным органом в сфере управления государственным имуществом.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Права, обязанности и ответственность участников МАИС ЕРГИ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Оператор информационной системы МАИС ЕРГИ: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администрирование и техническое обслуживание серверов МАИС ЕРГИ;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защиту серверов МАИС ЕРГИ, подключенных к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координирующим органом обеспечивает эффективную эксплуатацию, обслуживание и развитие МАИС ЕРГИ;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координирующим органом определяет подведомственное учреждение и конкретных должностных лиц, допущенных для администрирования МАИС ЕРГИ;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участников МАИС ЕРГИ о вынужденных остановках работы МАИС ЕРГИ в результате сбоя системы или проведения профилактических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координирующий орган об изменениях в функциональных обязанностях должностных лиц, допущенных для администрирования МАИС ЕРГИ.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Владелец информационной системы МАИС ЕРГИ: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соответствие объема и времени поступления данных в МАИС ЕРГИ;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обращений участников МАИС ЕРГИ предоставляет их операторам право доступа к системе и прописывает в системе предписания по выполняемым ими функциям. Вправе самостоятельно изменять, редактировать и удалять право доступа и функции операторов с последующим оповещением участников МАИС ЕРГИ;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соответствие действий, выполняемых операторами участников МАИС ЕРГИ, предписанным функциям эксплуатации МАИС ЕРГИ;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запись истории изменений права доступа операторов участников МАИС ЕРГИ.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органы, включая подведомственные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в МАИС ЕРГИ данные о движимом и недвижимом имуществе;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направляют актуализированную структуру государственного органа и списки своих работников для предоставления им доступа к реестру;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Счетная палата Кыргызской Республики при проведении государственного аудита государственных организаций использует данные МАИС ЕРГИ.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главные бухгалтера государственных организаций несут персональную ответственность за полноту, своевременность и достоверность вводимой информации.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взаимодействия координирующего органа и участников МАИС ЕРГИ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Сведения об объектах учета предоставляются государственными организациями в уполномоченный государственный орган по управлению государственным имуществом (в пределах своих полномочий).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Учреждения, не имеющие индивидуальных идентификационных налоговых номеров (ИНН), в том числе загранучреждения, дипломатические представительства, действующие в системе Министерства иностранных дел Кыргызской Республики, ежегодно до 15 марта представляют в соответствующее вышестоящее министерство или ведомство Кыргызской Республики информацию об объектах учета. Ввод сведений по объектам учета (государственному имуществу) таких учреждений организуется и осуществляется централизованно в соответствующем министерстве (ведомстве).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ведения и актуализации МАИС ЕРГИ государственные организации ежегодно до 1 апреля представляют информацию об объектах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Ведение реестра осуществляется с помощью средств электронных систем сбора, обработки и хранения информации на базе специализированных программно-технических комплексов, позволяющих оптимизировать управление реестром и администрировать доступ к информации, обеспечивающих надежность и сохранность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Доступ к данным МАИС ЕРГИ обеспечивается через веб-портал.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Доступ к реестру обеспечивается в круглосуточном 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информационной системы МАИС ЕРГИ не позднее пяти рабочих дней уведомляет уполномоченный государственный орган по управлению государственным имуществом о планируемых технических перерывах в работе МАИС ЕРГИ с размещением такой информации на веб-портале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работ по обеспечению учета государственной собственности осуществляется государственными органами за счет средств республиканского бюджета или средств, привлеченных из иных источников, разрешенных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ehyclec0gz9qgz8cz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dalil.kg/document/219303</w:t>
      </w:r>
    </w:hyperlink>
  </w:p>
  <w:p>
    <w:pPr>
      <w:spacing w:after="0" w:before="40"/>
      <w:jc w:val="center"/>
    </w:pPr>
    <w:hyperlink w:history="1" r:id="rIdmxskkwzwnxle5sicghd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asnsz_rmubw_xr_hubr" Type="http://schemas.openxmlformats.org/officeDocument/2006/relationships/hyperlink" Target="https://dalil.kg/document/219302" TargetMode="External"/><Relationship Id="rIdyf3f-w4bp1pr47syowuyh" Type="http://schemas.openxmlformats.org/officeDocument/2006/relationships/hyperlink" Target="https://dalil.kg/document/230041213" TargetMode="External"/><Relationship Id="rIdrparz3ve2qduo24wn16m7" Type="http://schemas.openxmlformats.org/officeDocument/2006/relationships/hyperlink" Target="https://dalil.kg/document/230041213" TargetMode="External"/><Relationship Id="rId7sckl3gclrmw7zee9pbrk" Type="http://schemas.openxmlformats.org/officeDocument/2006/relationships/hyperlink" Target="https://dalil.kg/document/230041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ehyclec0gz9qgz8czf8" Type="http://schemas.openxmlformats.org/officeDocument/2006/relationships/hyperlink" Target="https://dalil.kg/document/219303" TargetMode="External"/><Relationship Id="rIdmxskkwzwnxle5sicghd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2026-09-26T13:36:27.084Z</dcterms:created>
  <dcterms:modified xsi:type="dcterms:W3CDTF">2026-09-26T13:36:27.084Z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