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РАСПОРЯЖЕНИЕ КАБИНЕТА МИНИСТРОВ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28 ноября 2022 года № 657-р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hyperlink w:history="1" r:id="rIdpjyvxeusfmpxsnzji29v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65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Регламенте Жогорку Кенеша Кыргызской Республики", в целях выполнения внутригосударственных процедур: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прилагаемое </w:t>
      </w:r>
      <w:r>
        <w:rPr>
          <w:rFonts w:ascii="Arial" w:cs="Arial" w:eastAsia="Arial" w:hAnsi="Arial"/>
          <w:sz w:val="24"/>
          <w:szCs w:val="24"/>
        </w:rPr>
        <w:t xml:space="preserve">заключение</w:t>
      </w:r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к Соглашению о Совместном инженерном подразделении гуманитарного разминирования вооруженных сил государств - участников Содружества Независимых Государств, подписанному 18 декабря 2020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прилагаемое заключение Кабинета Министров Кыргызской Республики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Определить Министерство обороны Кыргызской Республики органом, ответственным за реализацию указанного Соглашения.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Одобрено распоряжениемКабинета Министров Кыргызской Республикиот 28 ноября 2022 года № 657-р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ЗАКЛЮЧЕНИЕ</w:t>
      </w:r>
      <w:r>
        <w:rPr>
          <w:rFonts w:ascii="Arial" w:cs="Arial" w:eastAsia="Arial" w:hAnsi="Arial"/>
          <w:sz w:val="24"/>
          <w:szCs w:val="24"/>
        </w:rPr>
        <w:t xml:space="preserve">
 Кабинета Министров Кыргызской Республики к Соглашению о Совместном инженерном подразделении гуманитарного разминирования вооруженных сил государств-участников Содружества Независимых Государств, подписанному 18 декабря 2020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Соглашение о Совместном инженерном подразделении гуманитарного разминирования вооруженных сил государств-участников Содружества Независимых Государств, подписанное 18 декабря 2020 года (далее - Соглашение), в целом соответствуют нормам Конституции Кыргызской Республики, законодательства Кыргызской Республики и не противоречит нормам международных договоров, вступивших в силу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Проведение внутригосударственных процедур, необходимых для вступления Соглашения в силу, позволит участвовать национальному инженерному подразделению оборонного ведомства Кыргызской Республики в операциях гуманитарного разминирования в составе Совместного подразделения вооруженных сил государств-участников СНГ, подписавших упомянутое Соглашение.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Кроме того, Совет министров обороны государств-участников СНГ сможет определять порядок формирования, применения и завершения деятельности Совместного подразделения, его статус, а также статус военнослужащих, входящих в Совместное подразделение в период проведения гуманитарного разминирования.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Согласно требованиям </w:t>
      </w:r>
      <w:hyperlink w:history="1" r:id="rId41h4khtk4o_bsvossq5k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международных договорах Кыргызской Республики" проект Соглашения рассмотрен заинтересованными министерствами и ведомствами Кыргызской Республики, одобрен решением Комитета по международным делам, обороне и безопасности Жогорку Кенеша Кыргызской Республики и </w:t>
      </w:r>
      <w:hyperlink w:history="1" r:id="rIdokw7embn0e-38_lrw707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17 декабря 2020 года № 47.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Реализация вышеуказанного Соглашения, в части, касающейся кыргызской стороны, будет осуществляться в пределах средств уполномоченного государственного органа, ведающего вопросами обороны, предусмотренных республиканским бюджетом Кыргызской Республики на соответствующий год, и не требует выделения дополнительных финансовых средств.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Ратификация указанного Соглашения не повлечет негативных финансово-экономических и иных последствий.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66dcgqmhtj8l1_gsamse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dalil.kg/document/219344</w:t>
      </w:r>
    </w:hyperlink>
  </w:p>
  <w:p>
    <w:pPr>
      <w:spacing w:after="0" w:before="40"/>
      <w:jc w:val="center"/>
    </w:pPr>
    <w:hyperlink w:history="1" r:id="rIdioixghp4vsc3sxmkjfo9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jyvxeusfmpxsnzji29vj" Type="http://schemas.openxmlformats.org/officeDocument/2006/relationships/hyperlink" Target="https://dalil.kg/document/112437#st_65" TargetMode="External"/><Relationship Id="rId41h4khtk4o_bsvossq5kp" Type="http://schemas.openxmlformats.org/officeDocument/2006/relationships/hyperlink" Target="https://dalil.kg/document/205286" TargetMode="External"/><Relationship Id="rIdokw7embn0e-38_lrw7071" Type="http://schemas.openxmlformats.org/officeDocument/2006/relationships/hyperlink" Target="https://dalil.kg/document/21839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66dcgqmhtj8l1_gsamsem" Type="http://schemas.openxmlformats.org/officeDocument/2006/relationships/hyperlink" Target="https://dalil.kg/document/219344" TargetMode="External"/><Relationship Id="rIdioixghp4vsc3sxmkjfo9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2026-09-29T22:34:23.474Z</dcterms:created>
  <dcterms:modified xsi:type="dcterms:W3CDTF">2026-09-29T22:34:23.474Z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