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252</w:t>
      </w:r>
      <w:r>
        <w:rPr>
          <w:rFonts w:ascii="Arial" w:cs="Arial" w:eastAsia="Arial" w:hAnsi="Arial"/>
          <w:sz w:val="24"/>
          <w:szCs w:val="24"/>
        </w:rPr>
        <w:t xml:space="preserve">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рассмотрения и разрешения конфликтных ситуаций вокруг Сары-Челекского государственного биосферного заповедника и Аркытского лесного хозяйства Аксыйского района Джалал-Абадской области, в соответствии со статьями </w:t>
      </w:r>
      <w:hyperlink w:history="1" r:id="rIdt3a__qv0jeohzom5wbx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sz-wauxlniruse2sjd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Образовать, межведомственную комиссию по рассмотрению и разрешению конфликтных ситуаций вокруг Сары-Челекского государственного биосферного заповедника и Аркытского лесного хозяйства Аксыйского района Джалал-Абадской области (далее - межведомственная комиссия) в составе согласно </w:t>
      </w:r>
      <w:hyperlink w:history="1" r:id="rIdxcdfachngfkeog8gbpt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выездом на место изучить проблемы жителей села Аркыт и Кызыл-Туу Аксыйского района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внести в Кабинет Министров Кыргызской Республики конкретные предложения по разрешению проблем и конфликтных ситуаций вокруг Сары-Челекского государственного биосферного заповедника и Аркытского лесного хозяйства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право межведомственной комиссии в установленном порядке привлекать к работе ответственных сотрудников государственных органов, органов местного самоуправления и независимых экспертов, а также запрашивать материалы и документы, необходимые для ее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 межведомственной комиссии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 рассмотрению 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разрешению конфликтных ситуаций вокруг Сары-Ч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государственного биосферного заповедника и Аркытского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лесного хозяйства Аксыйского района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жалал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-Абадской обла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природных ресурсов, экологии и технического надзора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редседатель межведомстве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Эмильбек Бекбоевич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Текебаев Тимур Туратбекович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Службы по контролю и надзору трудово</w:t>
      </w:r>
      <w:r>
        <w:rPr>
          <w:rFonts w:ascii="Arial" w:cs="Arial" w:eastAsia="Arial" w:hAnsi="Arial"/>
          <w:sz w:val="24"/>
          <w:szCs w:val="24"/>
        </w:rPr>
        <w:t xml:space="preserve">го</w:t>
      </w:r>
      <w:r>
        <w:rPr>
          <w:rFonts w:ascii="Arial" w:cs="Arial" w:eastAsia="Arial" w:hAnsi="Arial"/>
          <w:sz w:val="24"/>
          <w:szCs w:val="24"/>
        </w:rPr>
        <w:t xml:space="preserve"> законодательства при Министерстве труда, социального обеспечения и миграции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Изабеков Тойчубек Карабекович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обследования экзогенных процессов Департамента мониторинга, прогнозирования чрезвычайных ситуаций при Министерстве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Асанбаев Нургазы Акушович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неналоговых доходов Министерства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Азат Дуйшеналиевич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Департамента сохранения биоразнообразия и особо охраняемых природных территорий при Министерстве природных ресурсов, экологии и технического надзора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Ашырбеков Же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ишбек Абжалбекович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инвентаризации флоры и фауны управления лесоохотустройства Лесной службы при Министерстве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Мусаканов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урланбек Бегетович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Жолдошов Чы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арбек Маматович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сохранения и развития культурного наследия Министерства культуры, информации, спорта и молодежной политики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ахманов Абдыкахар 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уруевич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экономики и комплексного развития региона аппарата полномочного представителя Президента Кыргызской Республики в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Замирб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к Бейшенович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Аксыйского района Джалал-Абадской области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Абдыразакова Людмила Пусурманкуловна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регионального представительства 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tmfjarmcvypq4lhrk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dalil.kg/document/219590</w:t>
      </w:r>
    </w:hyperlink>
  </w:p>
  <w:p>
    <w:pPr>
      <w:spacing w:after="0" w:before="40"/>
      <w:jc w:val="center"/>
    </w:pPr>
    <w:hyperlink w:history="1" r:id="rIdyn_dwbhufmtn8jogwvc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a__qv0jeohzom5wbxyu" Type="http://schemas.openxmlformats.org/officeDocument/2006/relationships/hyperlink" Target="https://dalil.kg/document/112301#st_13" TargetMode="External"/><Relationship Id="rIdasz-wauxlniruse2sjdtm" Type="http://schemas.openxmlformats.org/officeDocument/2006/relationships/hyperlink" Target="https://dalil.kg/document/112301#st_17" TargetMode="External"/><Relationship Id="rIdxcdfachngfkeog8gbptig" Type="http://schemas.openxmlformats.org/officeDocument/2006/relationships/hyperlink" Target="https://dalil.kg/document/219580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tmfjarmcvypq4lhrk4x" Type="http://schemas.openxmlformats.org/officeDocument/2006/relationships/hyperlink" Target="https://dalil.kg/document/219590" TargetMode="External"/><Relationship Id="rIdyn_dwbhufmtn8jogwvc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2026-09-29T16:11:08.342Z</dcterms:created>
  <dcterms:modified xsi:type="dcterms:W3CDTF">2026-09-29T16:11:08.342Z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