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nb_maz7tdvmkm3g5xv0os">
        <w:r>
          <w:rPr>
            <w:rFonts w:ascii="Arial" w:cs="Arial" w:eastAsia="Arial" w:hAnsi="Arial"/>
            <w:color w:val="1D4ED8"/>
            <w:sz w:val="24"/>
            <w:szCs w:val="24"/>
            <w:u w:val="single"/>
          </w:rPr>
          <w:t xml:space="preserve">9 июля  2007 года №98</w:t>
        </w:r>
      </w:hyperlink>
      <w:r>
        <w:rPr>
          <w:rFonts w:ascii="Arial" w:cs="Arial" w:eastAsia="Arial" w:hAnsi="Arial"/>
          <w:sz w:val="24"/>
          <w:szCs w:val="24"/>
        </w:rPr>
        <w:t xml:space="preserve">)  г.Бишкекот 3 февраля 1998 года № 11                       ЗАКОН КЫРГЫЗСКОЙ РЕСПУБЛИКИ          О государственной монополии на производство, хранение              и реализацию спирта и алкогольной продукции            (В редакции </w:t>
      </w:r>
      <w:hyperlink w:history="1" r:id="rId3mfd7fyjopqwqivbrspy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9 января 1999 года N 2)    Принят Законодательным собраниемЖогорку Кенеша Кыргызской Республики           20 января 1998 года     Государственная     монополия    обеспечивается    государственнымрегулированием   производства,    хранения,   реализации   спирта    иалкогольной продукции настоящим Законом и принимаемыми на его  основе,нормативными правовыми актами.    Целью   настоящего  Закона  является   обеспечение    эффективногогосударственного контроля за производством,  хранением  и  реализациейспирта и алкогольной продукции,  обеспечение полноты сбора налогов  отпроизводств  и  реализации  спирта и алкогольной продукции,   очищениерынков  сбыта от недоброкачественной и фальсифицированной  алкогольнойпродукции.    Термины,   используемые   в  настоящем  Законе   имеют   следующиетолкования:    алкогольная  продукция  -  к алкогольной  продукции,   на  которуюраспространяется   действие  настоящего  Закона,   относятся   ликеро-водочные  изделия,  коньяки  (бренди), кальвадосы,  виноградные  вина,шампанское, плодовые  напитки  и  иная  пищевая  продукция с  объемнымсодержанием доли спирта этилового свыше девяти процентов;    оборот  спирта  и  алкогольной продукции  -  оптовая  и  розничнаяреализация,  экспорт, импорт, поставка и закупка спирта и  алкогольнойпродукции;    спирт   -  спирт  этиловый  ректификованный,   сырец  виноградный,плодовый,   спирт   коньячный,  полученный  в  результате  фракционнойперегонки  здоровых  виноградных  виноматериалов  и  используемый  приизготовлении алкогольных напитков;    спирт этиловый гидролизный сульфитный  и  синтетический  -  спирт,предназначенный только для технических целей;    ликеро-водочные  изделия  - водка и иные  изделия,   полученные  врезультате  смеси этилового ректификованного спирта из пищевого сырья,в    том    числе   пищевых   добавок,    разрешенных    Министерствомздравоохранения Кыргызской Республики;    коньяк  (бренди)  -  крепкий  алкогольный  напиток  с  характернымбукетом  и  вкусом,  приготовленный из выдержанного  не  менее  3  летконьячного спирта;    кальвадос -  крепкий  алкогольный  напиток с характерным букетом ивкусом, приготовленный из выдержанного яблочного спирта;    виноградное   вино  -  напиток,  получаемый  путем   полного   иличастичного  сбраживания  сусла  свежего,   завяленного  или   частичнозаизюмленного    винограда    с    добавлением    спирта     этиловогоректификованного  или  без  него,  а  также  компонентов,  разрешенныхМинистерством здравоохранения Кыргызской Республики;    шампанское   -   виноградное  вино,   получаемое  по   специальнойтехнологии  путем  вторичного брожения в бутылках  или  в  специальныхрезервуарах,  насыщенное углекислым газом эндогенного происхождения  ивыдержанное установленные сроки (от 6 месяцев до 3-х лет);    плодовые алкогольные напитки - напитки,  получаемые  в  результатеспиртового   брожения  подсахаренного сока свежих плодов или  мезги  сдобавлением  спирта  этилового ректификованного и других  компонентов,разрешенных Министерством здравоохранения Кыргызской Республики.     Статья 1. Законодательство Кыргызской Республики о государственной         монополии в сфере производства, хранения и реализации                    спирта и алкогольной продукции     Законодательство Кыргызской Республики о государственной монополиив  сфере  производства,  хранения и реализации  спирта  и  алкогольнойпродукции  состоит из настоящего Закона и издаваемых в соответствии  сними иных законодательных актов Кыргызской Республики.     Статья 2. Алкогольная продукция, на которую распространяется                       государственная монополия     К    алкогольной    продукции,    на   которую    распространяетсягосударственная  монополия,  относятся спирты из всех  видов  пищевогосырья   (этиловый   ректификованный,  сырец   виноградный,   плодовый,коньячный),  ликеро-водочные  изделия, коньяки  (бренди),  кальвадосы,виноградные   вина,  шампанское  и   плодовые   напитки   с   объемнымсодержанием  доли  спирта этилового свыше девяти  процентов;  а  такжеспирты для технических целей (этиловый гидролизный и синтетический).     Статья 3. Система мер, обеспечивающих государственную монополию на       производство, хранение и реализацию спирта и алкогольной                               продукции     Государственная монополия  на производство,  хранение и реализациюспирта   и   алкогольной   продукции   реализуется    через    системуспециальных мер:    запрет на свободное производство, хранение и реализацию спирта;    лицензирование деятельности  по производству и обороту алкогольнойпродукции;    запрет на  реализацию  этилового спирта в розницу,  за исключениемсети аптечных учреждений, реализующих спирт в расфасованном виде;    лицензирование экспорта и импорта алкогольной продукции;    регулирование  отпускных  цен  на этиловый  спирт  и   алкогольнуюпродукцию;    установление государственных стандартов, технических условий, норми   правил  в  сфере  производства  и  оборота  спирта  и  алкогольнойпродукции;    осуществление  государственного контроля  за  качеством  спирта  иалкогольной продукции;    организация и осуществление государственного учета и отчетности  вобласти производства и оборота спирта и алкогольной продукции;    осуществление   комплекса   мер,   обеспечивающих   защиту    правпотребителей    и   отечественных   товаропроизводителей    в    сферепроизводства,   хранения, движения и реализации спирта  и  алкогольнойпродукции.    Принятие   всех  вышеперечисленных  мер  относится  к  компетенцииПравительства Кыргызской Республики.     Статья 4. Производство спирта и алкогольной продукции     Производство   спирта   этилового  осуществляется    исключительногосударственными предприятиями, а производство ликеро-водочных изделийосуществляется   государственными   предприятиями   и   предприятиями,контрольный пакет акций в которых принадлежит государству.    Производство   алкогольной  продукции   (кроме    ликеро-водочной)осуществляется государственными предприятиями,  а также  организациямииных форм собственности,  имеющими лицензию и условия для производстватакой продукции, удовлетворяющие установленным санитарно-гигиеническимнормам и правилам.     Статья 5. Запрет на использование спирта для изготовления                         алкогольной продукции     Запрещается использовать  для  изготовления  алкогольной продукцииспирт:    -    не   отвечающий   требованиям,   установленным   нормативнымидокументами;    - полученный из непищевого сырья.    Оборот непищевого  спирта производится под контролем ПравительстваКыргызской   Республики  или  уполномоченного   им   органа.    Оценкасоответствия  непищевого  спирта  требованиям  нормативных  документовосуществляется Министерством здравоохранения Кыргызской  Республики  иГосударственной   инспекцией   по   стандартизации  и  метрологии  приПравительстве   Кыргызской   Республики.  Государственная   таможеннаяинспекция  при  Министерстве  финансов Кыргызской  Республики  обязанаинформировать  о  фактическом  поступлении  на  таможенную  территориюреспублики непищевого спирта.     Статья 6. Декларирование объемов производства спирта и алкогольной                               продукции     Хозяйствующие субъекты  должны  ежегодно  представлять  информацию(декларацию) об объемах производства и нереализованных запасах  спиртаи  алкогольной  продукции в органы государственного контроля  с  цельюпроведения  итогового  контроля  за  поступлением  акцизов  и   другихобязательных  выплат,  осуществляемых предприятиями.  Все  перемещенияалкогольной   продукции  должны  производиться  только   при   наличииустановленных сопроводительных документов.     Статья 7. Плата за выдачу лицензий     Плата    за    выдачу   лицензий   предприятиям,    осуществляющимпроизводство, хранение и оборот алкогольной продукции, устанавливаетсязаконодательными актами Кыргызской Республики.     Статья 8. Запрет на передачу лицензии третьим лицам     Выданные лицензии не подлежат передаче третьим лицам.     Статья 9. Обязанности предприятий-продавцов алкогольной продукции     Предприятия-продавцы алкогольной  продукции  обязаны реализовыватьпродукцию,    только   соответствующую   требованиям   государственныхстандартов,    а   также  другим  предъявляемым  к  ней   обязательнымтребованиям,    что  подтверждается  сертификатами  о   качестве.   Потребованию   покупателей  продавцы   продукции  обязаны  предоставлятьнеобходимую  и  достоверную информацию о предприятии-изготовителе,   атакже  выполнять  иные  требования, предъявляемые  Законом  КыргызскойРеспублики "О защите прав потребителей".    Контроль  за   организацией   и проведением  торговли  алкогольнойпродукцией  осуществляется территориальными органами  государственногоуправления    в    соответствии    с   законодательством    КыргызскойРеспублики,     контрольными     органами     торговли,     санитарно-эпидемиологического контроля, стандартизации и метрологии.     Статья 10. Акцизный налог     Ставки  акцизного  налога  утверждаются ежегодно  Жогорку  КенешемКыргызской   Республики  по  представлению  Правительства   КыргызскойРеспублики.    В    целях    обеспечения   полноты   сборов   акцизного   налога,предотвращения  нелегальных  ввоза  и  реализации подакцизных  товаровв  Кыргызской Республике запрещается реализация алкогольной  продукциибез  применения акцизных марок.    Порядок применения акцизных марок, образцы марок акцизного сбора истоимость марок устанавливаются Правительством Кыргызской Республики.     Статья 11. Государственное регулирование импорта спирта и                         алкогольной продукции     Государственное   регулирование  импорта  спирта   и   алкогольнойпродукции включает в себя:    -  поконтрактное  лицензирование  импорта  спирта  и   алкогольнойпродукции;    - контроль за качеством импортируемой продукции;    - установление  акцизного  налога на импортные спирт и алкогольнуюпродукцию;    - квотирование объемов импорта спирта и алкогольной продукции,  заисключением  коньячного  спирта   и  виноматериалов,   предназначенныхдля производства коньяка и шампанского.    Порядок  квотирования  и  определения  объемов  импорта  спирта  иалкогольной   продукции   устанавливается  Правительством   КыргызскойРеспублики.     Статья 12. Оптовая торговля спиртом     Импорт  и  оптовая  торговля спиртом отечественного  и  импортногопроизводства      осуществляются      только       специализированнымигосударственными предприятиями,  уполномоченными на то  ПравительствомКыргызской   Республики,  при  наличии  соответствующей   лицензии   исертификата соответствия.     Статья 13. Государственное регулирование реализации алкогольной                               продукции     Реализация  алкогольной   продукции  отечественного  и  импортногопроизводства   осуществляется   предприятиями   независимо   от   формсобственности,    включая   торговые   предприятия   с    иностраннымиинвестициями, при наличии специального разрешения (лицензии).    Реализация   алкогольной   продукции  предприятиями   торговли   иобщественного питания осуществляется в местах, установленных  органамиместных   государственных   администраций  и  местного  самоуправлениягорода Бишкек, отвечающих требованиям нормативно-правовых актов.    Запрещается торговля спиртными напитками:    - в детских,  учебных,  лечебно-профилактических учреждениях и  наприлегающих к ним территориях;    -  не  соответствующими  по качеству медико-биологическим  и  инымнормативным требованиям;    -  без  четкой  маркировки,  позволяющей  установить  предприятие-изготовитель;    - в упаковке,  не соответствующей нормативной документации,  и приотсутствии акцизных марок.     Статья 14. Ответственность за нарушение законодательства           Кыргызской Республики о государственной монополии            на производство, хранение и реализацию спирта и                         алкогольной продукции     За   нарушение   законодательства   Кыргызской    Республики     огосударственной  монополии  на  производство,  хранение  и  реализациюспирта  и  алкогольной продукции должностные лица  и  граждане   несутадминистративную,   уголовную   ответственность   в   соответствии   сдействующим законодательством Кыргызской Республики.     Статья 15. О введении в действие настоящего Закона     1. Настоящий Закон вступает в силу  с  момента  его  опубликования.("Эркин-Тоо"  от   6   января 1998 года N 12;   "Наша  газета"  от  11февраля 1998 года N 9).    2. Правительству Кыргызской Республики:    -  подготовить  и  внести  в Жогорку Кенеш  Кыргызской  Республикипредложения о приведении нормативных актов в соответствие с  настоящимЗаконом;    - привести свои решения в соответствие с настоящим Законом;    - решить финансовые и другие организационные  вопросы,  вытекающиеиз настоящего Закона.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ksxe4euxg2draqi3fam">
      <w:r>
        <w:rPr>
          <w:rFonts w:ascii="Arial" w:cs="Arial" w:eastAsia="Arial" w:hAnsi="Arial"/>
          <w:color w:val="132D3F"/>
          <w:sz w:val="16"/>
          <w:szCs w:val="16"/>
          <w:u w:val="single"/>
        </w:rPr>
        <w:t xml:space="preserve">dalil.kg/document/22</w:t>
      </w:r>
    </w:hyperlink>
  </w:p>
  <w:p>
    <w:pPr>
      <w:spacing w:after="0" w:before="40"/>
      <w:jc w:val="center"/>
    </w:pPr>
    <w:hyperlink w:history="1" r:id="rIddgqetb5utayqzxm3psb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_maz7tdvmkm3g5xv0os" Type="http://schemas.openxmlformats.org/officeDocument/2006/relationships/hyperlink" Target="https://dalil.kg/document/202131" TargetMode="External"/><Relationship Id="rId3mfd7fyjopqwqivbrspy0" Type="http://schemas.openxmlformats.org/officeDocument/2006/relationships/hyperlink" Target="https://dalil.kg/document/1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ksxe4euxg2draqi3fam" Type="http://schemas.openxmlformats.org/officeDocument/2006/relationships/hyperlink" Target="https://dalil.kg/document/22" TargetMode="External"/><Relationship Id="rIddgqetb5utayqzxm3psb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2026-09-24T07:33:51.502Z</dcterms:created>
  <dcterms:modified xsi:type="dcterms:W3CDTF">2026-09-24T07:33:51.502Z</dcterms:modified>
</cp:coreProperties>
</file>

<file path=docProps/custom.xml><?xml version="1.0" encoding="utf-8"?>
<Properties xmlns="http://schemas.openxmlformats.org/officeDocument/2006/custom-properties" xmlns:vt="http://schemas.openxmlformats.org/officeDocument/2006/docPropsVTypes"/>
</file>