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6us3rzy80-gydl0uvxk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
 от 14 января 2020 года № 141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2016 года № 193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Бишкекского городского кенеша «Об утверждении Положений, регулирующих порядок и условия предоставления прав аренды на земельные участки, находящиеся в муниципальной собственности города Бишкек» от 20 декабря 2011 года № 288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rkuad2tsqiv7liofzy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ssnnulqn0_8mfqtrit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кодексами Кыргызской Республики, руководствуясь законами Кыргызской Республики «</w:t>
      </w:r>
      <w:hyperlink w:history="1" r:id="rIdhr4-x-piwzvkzo2rlzs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lr75riwgx8lqsbo7qio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в целях рационального и эффективного использования муниципальных земельных ресурсов, находящихся в ведении местного самоуправления, повышения эффективности процесса предоставления прав на земельные участки в городе Бишкек, Бишкекский городской кенеш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8qyl8dc36es88hommf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и условиях возмездного предоставления прав аренды на земельные участки, находящиеся в муниципальной собственности города Бишкек» утвержденное </w:t>
      </w:r>
      <w:hyperlink w:history="1" r:id="rIdzruh4ycmguygniwed7m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Положений, регулирующих порядок и условия предоставления прав аренды на земельные участки, находящиеся в муниципальной собственности города Бишкек» от 20 декабря 2011 года № 288,следующие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в пункт 5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22 после слова «целевое» дополнить словом «(функциональное)»;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«формирование земельного участка - это комплекс организационных действий и работ, направленных на определение границ, установление целевого (функционального) назначения, в том числе подготовка документов, содержащих необходимые сведения о земельном участке в соответствии с градостроительным и земельным законодательством Кыргызской Республики, а также градостроительной документацией;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землепользованию и строительству – структурное подразделение мэрии города Бишкек, наделенное полномочиями по контролю за использованием земель.»;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внести в пункт 8 следующие изменения: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а) и б) раздела «Комиссия вправе»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«а) рассматривать и принимать решения в сфере регулирования земельных отношений по городу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пересматривать ранее принятые решения и по результатам рассмотрения принять новое решение об оставлении их в силе и/или отмене, принятии другого решения, включая пересмотр вопросов размера окончательной стоимости арендных прав по ранее принятым решениям, за исключением пересмотра стоимости проведенных торгов.»;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11 дополнить подпунктом д)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«д) земельный участок, примыкает (граничит) с земельным участком, предоставленным под строительство индивидуального жилого дома для осуществления благоустройства.»;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«12. Земли общего пользования населенных пунктов не предоставляются в собственность. Предоставление прав на земли общего пользования регулируется в соответствии с Земельным Кодексом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«14. Формирование земельных участков для предоставления прав аренды осуществляется  уполномоченным органом по архитектуре и градостроительству на основании заявлений физических и юридических лиц (далее – заявитель).»;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внести в пункт 15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1 слова «уполномоченный орган» заменить словами «уполномоченный орган по архитектуре и градостроительству»;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б) исключить слова «(право собственности или временного пользования)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внести в пункт 16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«16. Физические и юридические лица, претендующие на получение прав на земельные участки путем прямой продажи, а также на изменение целевого (функционального) назначения земельного участка обращаются вуполномоченный орган по архитектуре и градостроительству с заявлением.»;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а) после слов «является ли оно иностранным» дополнить словами «, номер телефона»;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д)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«д) описание намерений с эскизным предложением в случаях, предусмотренных подпунктом в) пункта 11 настоящего Положения.»;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17 слово «Уполномоченный орган» заменить словами«Уполномоченный орган по архитектуре и градостроительству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18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«18. Физические и юридические лица, претендующие на продление срока пользования земельным участком, обращаются в уполномоченный орган с заявлением.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за три месяца до истечения срока пользования земельным участком по договору аренды обеспечивает рассмотрение вопроса продления права пользования земельным участком Комиссией.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продления права пользования земельным участком регулируются в соответствии со статьей 7 Земельного Кодекса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абзац 2 пункта 19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20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«20. Уполномоченный орган по архитектуре и градостроительству в течение 5 рабочих дней устанавливает соответствие заявленных строительных намерений по запрашиваемому земельному участку градостроительной документации.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установлении несоответствия заявленных намерений, уполномоченный орган по архитектуре и градостроительству не позднее следующего дня направляет заявителю заключение о несоответствии заявленных строительных намерений по запрашиваемому земельному участку градостроительной документации.»;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абзац 1 пункта 21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«21. При установлении соответствия заявленных строительных намерений по запрашиваемому земельному участку градостроительной документации, уполномоченный орган по архитектуре и градостроительству в течение 7 рабочих дней готовит схему земельного участка, выполненную на топографической основе в масштабе 1:500, на которой нанесены:»;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внести в пункт 22 следующиеизменения: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1 слова «Бишкекглавархитектурой» заменить словами «уполномоченным органом по архитектуре и градостроительству»;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2 слова «Бишкекглавархитектура» заменить словами «Уполномоченный орган по архитектуре и градостроительству»;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а) слова «Госрегистр» заменить словами «уполномоченный государственный орган по землеустройству и регистрации прав на недвижимое имущество»;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абзаце 5 пункта 23 слова «Бишкекглавархитектурой» заменить словами «уполномоченным органом по архитектуре и градостроительству»;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внести в пункт 25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«Бишкекглавархитектура» заменить словами «уполномоченный орган по архитектуре и градостроительству» в соответствующих падежах и числах;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слово «План» заменить словами «Градостроительное заключение» в соответствующих падежах и числах;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б) слова «и Правилами застройки и землепользования»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пункт 26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«26. Общий срок подготовки Градостроительного заключения земельного участка составляет 25 рабочих дней со дня поступления ходатайства в уполномоченный орган по архитектуре и градостроительству.»;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пункт 27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«27. В случаях, предусмотренных подпунктами в) и г) пункта 11 настоящего Положения, формирование земельного участка осуществляется в упрощенном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 обращаются в уполномоченный орган по архитектуре и градостроительству с заявлением.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заявлении предусматривается описание намерений, примерная площадь земельного участка и его месторасположение.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архитектуре и градостроительству в течение 5 рабочих дней устанавливает соответствие пункту 11 настоящего Положения заявленных строительных намерений по запрашиваемому земельному участку градостроительной документации.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установлении несоответствия заявленных намерений, уполномоченный орган по архитектуре и градостроительству не позднее следующего дня направляет заявителю заключение о несоответствии заявленных строительных намерений по запрашиваемому земельному участку.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установлении соответствия заявленных строительных намерений по запрашиваемому земельному участку, уполномоченный орган по архитектуре и градостроительству в течение 7 рабочих дней готовит схему земельного участка, выполненную на топографической основе в масштабе 1:500, на которой нанесены: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границы земельного участка с указанием координат угловых точек или привязкой границ участка к существующим объектам недвижимости или геодезическим знакам;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существующие трассы инженерно-технических сетей, проходящих по земельному участку.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архитектуре и градостроительству не позднее следующего дня со дня подготовки схемы земельного участка одновременно направляет копию схемы земельного участка с приложенной к ней копией заявления: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уполномоченный государственный орган по землеустройству и регистрации прав на недвижимое имущество для уточнения границ земельного участка, наличия прав третьих лиц, обременений и ограничений на данный земельный участок и согласования схемы земельного участка;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уполномоченный орган по охране памятников для определения условий охраны памятников истории и культуры (в случае нахождения земельного участка в зоне охраны памятников);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уполномоченный муниципальный орган по содержанию и охране зеленых насаждений для решения вопроса об условиях пользования зелеными насаждениями, в том числе их сносе или пересадке (при наличии на земельном участке зеленых насаждений, находящихся в муниципальной собственности).»;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внести в пункт 28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«Бишкекглавархитектура» заменить словами «уполномоченный орган по архитектуре и градостроительству» в соответствующих падежах и числах;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«Госрегистр» заменить словами «уполномоченный государственный орган по землеустройству и регистрации прав на недвижимое имущество» в соответствующих падежах и числах;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3 слово «План» заменить словами «градостроительное заключение»;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пункт 29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«29. Положительное градостроительное заключение земельного участка является основанием для предоставления прав на земельный участок в установленном порядке, исходным материалом для проектирования объектов строительства и используется для нанесения проектных трасс прохождения инженерно-технических коммуникаций и точек подключения к ним при получении инженерно-технических условий на подключение объекта строительства к инженерным сетям. Получение архитектурно-планировочных условий на стадии формирования земельного участка не требуется.»;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пункт 30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«30. Уполномоченный орган по архитектуре и градостроительству не позднее следующего дня со дня истечения срока, предусмотренного пунктами 25 и 28 настоящего Положения, передает градостроительное заключение земельного участка со всеми приложенными к нему материалами в уполномоченный орган.»;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абзац 1 пункта 31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«31. Оплата расходов, связанных с формированием земельных участков, указанных в пункте 11 настоящего Положения осуществляется юридическими и физическими лицами (заявителями) в уполномоченный орган по архитектуре и градостроительству, уполномоченный государственный орган по землеустройству и регистрации прав на недвижимое имущество и другие уполномоченные органы согласно предоставленным расчетам.»;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подпункт б) пункта 32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«б) имеется заключение уполномоченного органа по архитектуре и градостроительству о несоответствии заявленных строительных намерений по запрашиваемому земельному участку либо отрицательное заключение уполномоченного государственного органа по землеустройству и регистрации прав на недвижимое имущество о возможности предоставления земельного участка.»;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раздел 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дополнить пунктом 32-1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«32-1. Уполномоченный орган по архитектуре и градостроительству и другие уполномоченные органы, указанные в настоящем Положении несут ответственность за достоверность представляемой информации и отсутствие противоречий требованиям законодательства Кыргызской Республики и нормам настоящего Положения при подготовке заключений и иных необходимых документов.»;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внести в пункт 33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1 слово «План» заменить словами «градостроительное заключение»;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б)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в) слово «Бишкекглавархитектуру» заменить словами «уполномоченный орган по архитектуре и градостроительству»;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6 слово «Бишкекглавархитектура» заменить словами «уполномоченный орган по архитектуре и градостроительству»;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внести в пункт 34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1 слово «Плана» заменить словами «градостроительного заключения»;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1 слова «в соответствии с пунктом 30 настоящего Положения»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4 слова «Бишкекглавархитектуры, Госрегистра» заменить словами «уполномоченного органа по архитектуре и градостроительству, в соответствии с пунктом 30 настоящего Положения»;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пункте 35 слово «План» заменить словами «градостроительное заключение» и слово «Бишкекглавархитектуру» заменить словами «уполномоченный орган по архитектуре и градостроительству»;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абзаце 4 пункта 37 слово «План» заменить словами«градостроительного заключения»;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абзаце 1 пункта 38 слово «План» заменить словами «градостроительное заключение»;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пункт 39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«39. При получении градостроительного заключения и приложенных к нему материалов, в случаях предусмотренных пунктами 16-17 настоящего Положения, уполномоченный орган по архитектуре и градостроительству в течение 5 дней со дня передачи в уполномоченный орган обязан сообщить заявителю о результатах рассмотрения его заявления.»;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в подпункте а) пункта 40 слово «План» заменить словами «градостроительное заключение»;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 подпункте ж) пункта 59 цифровое значение «1:200» заменить цифровым значением «1:2000»;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в абзаце 5 пункта 61 слово«Бишкекглавархитектуру» заменить словами «уполномоченный орган по архитектуре и градостроительству»;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внести в пункт 69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б) слова «или покупателя земельного участка путем прямой продажи»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г) слова « купли-продажи или»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7 слова «и покупателю земельного участка путем прямой продажи»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пункт 72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«72. Договор подлежит государственной регистрации в уполномоченном государственном органе по землеустройству и регистрации прав на недвижимое имущество и не требует обязательного нотариального удостоверения.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аренды на земельный участок возникает с момента заключения соответствующего договора и государственной регистрации права на недвижимое имущество в порядке, установленном законодательством Кыргызской Республики о государственной регистрации прав на недвижимое имущество. Уполномоченный государственный орган по землеустройству и регистрации прав на недвижимое имущество в течение трех рабочих дней со дня принятия решения о государственной регистрации обязан письменно информировать уполномоченный орган о принятом решении.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 Внесение изменений и дополнений в ранее принятые постановления мэрии города Бишкек о предоставлении прав на муниципальные земельные участки, осуществляется путем внесения изменений и дополнений в договор аренды земельного участка в соответствии с гражданским законодательством Кыргызской Республики на основании решения Комиссии.»;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пункт 81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«81. В случае многофункционального назначения земельного участка, указанного в договоре, без определения (разделения) площадей по каждому функциональному назначению, начисление арендных платежей за пользование таким земельным участком производится по акту ввода объекта в эксплуатацию и техническому паспорту, а в случае отсутствия указанных документов расчет за всю площадь земельного участка производится с применением наивысшего коэффициента функционального назначения указанного в договоре.»;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раздел </w:t>
      </w:r>
      <w:r>
        <w:rPr>
          <w:rFonts w:ascii="Arial" w:cs="Arial" w:eastAsia="Arial" w:hAnsi="Arial"/>
          <w:sz w:val="24"/>
          <w:szCs w:val="24"/>
        </w:rPr>
        <w:t xml:space="preserve">IX</w:t>
      </w:r>
      <w:r>
        <w:rPr>
          <w:rFonts w:ascii="Arial" w:cs="Arial" w:eastAsia="Arial" w:hAnsi="Arial"/>
          <w:sz w:val="24"/>
          <w:szCs w:val="24"/>
        </w:rPr>
        <w:t xml:space="preserve">дополнить пунктом 84-1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«84-1. При наличии препятствий в пользовании арендатором земельным участком, возникших на основании объективных причин, уполномоченный орган вправе приостановить начисление арендных платежей на основании решения суда.»;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g_4pt0tptybrg8-fgg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и условиях предоставления прав аренды на земельные участки, находящиеся в муниципальной собственности города Бишкек под объекты облегченного типа», утвержденное </w:t>
      </w:r>
      <w:hyperlink w:history="1" r:id="rIdw5i3nsjslcz16c6dgwo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Положений, регулирующих порядок и условия предоставления прав аренды на земельные участки, находящиеся в муниципальной собственности города Бишкек» от 20 декабря 2011 года №288,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в пункт 2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15 после слова «целевое» дополнить словом «(функциональное)»;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«уполномоченный орган по землепользованию и строительству – структурное подразделение мэрии города Бишкек, наделенное полномочиями по контролю за использованием земель.»;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2 пункта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состав Комиссии включаются депутаты Бишкекского городского кенеша, представители мэрии города Бишкек, структурных подразделений мэрии города Бишкек, а также уполномоченного органа по архитектуре и градостроительству и уполномоченного государственного органа по землеустройству и регистрации прав на недвижимое имущество.»;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7раздела «Комиссия вправе»дополнить подпунктами е) и ж) следующегосодержания: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«е) автоматически продлевать срок пользования земельным участком, при условии отсутствия нарушений условий договора аренды земельным участком, с увеличением размера арендной платы на 20 (двадцать) %;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направлять соответствующие запросы и извещения в уполномоченный орган по землепользованию и строительству, при выявлении нарушений земельного и градостроительного законодательства, для принятия дальнейших мер по устранению нарушений.»;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абзацы 1 и 2 пункта 10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«10. Уполномоченный орган по архитектуре и градостроительству формирует перечень земельных участков, которые могут быть предоставлены в аренду для размещения объектов облегченного типа.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перечня земельных участков осуществляется уполномоченным органом по архитектуре и градостроительству на основании заявлений физических и юридических лиц.»;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«12. Размеры земельных участков, предоставляемых в аренду на торгах или путем прямой продажи, определяется уполномоченным органом по архитектуре и градостроительству в соответствии сградостроительной документацией, а также строительными нормами и правилами.»;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1 пункта 16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«16. По заявлению физических и юридических лиц уполномоченный орган по архитектуре и градостроительству производит выбор земельных участков, которые могут быть предоставлены в аренду для размещения объектов облегченного типа и готовит Архитектурное техническое заключение, в котором указывается:»;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внести в пункт 17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слово «Бишкекглавархитектура» заменить словами «уполномоченный орган по архитектуре и градостроительству»в соответствующих падежах и числах;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слово «Госрегистр» заменить словами «уполномоченный государственный орган по землеустройству и регистрации прав на недвижимое имущество» в соответствующих падежах и числах.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внести в пункт 18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«18. Уполномоченный орган по архитектуре и градостроительству к Архитектурному техническому заключению прилагает план земельного участка и размещения объекта облегченного типа (далее - план земельного участка), в состав которого входит комплект графических и текстовых материалов, содержащих следующие сведения:»;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14 слово «Бишкекглавархитектура» заменить словами «уполномоченный орган по архитектуре и градостроительству»;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раздел 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дополнить пунктом 18-1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«18-1. В случае несоответствия размещения объекта облегченного типа на земельном участке Архитектурному техническому заключению, иной градостроительной документации, а также строительным нормам и правилам, уполномоченный орган по архитектуре и градостроительству направляет соответствующий запрос в уполномоченный орган по землепользованию и строительству для приведения объекта в соответствие с нормами действующего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Размещение объекта облегченного типа на земельном участке, предоставленном решением Комиссии на основании Архитектурного технического заключения, осуществляется с обязательным участием представителя уполномоченного органа по землепользованию и строительству.»;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абзаце 2 пункта 19 слово «Бишкекглавархитектуру» заменить словами «уполномоченный орган по архитектуре и градостроительству»;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внести в пункт 20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1 слова «уполномоченный муниципальный орган» заменить словами «уполномоченный орган по архитектуре и градостроительству»;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результатах рассмотрения заявления уполномоченный орган по архитектуре и градостроительству в установленном порядке сообщает заявителю.»;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изложить пункт 21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«Заявления о продлении арендных прав на земельный участок физические и юридические лица подают в уполномоченный муниципальный орган. К заявлению прилагаются: копии правоустанавливающих и правоудостоверяющих документов на земельный участок и единицу недвижимого имущества (здание и сооружение), документы удостоверяющие личность физического лица или подтверждающие правоспособность юридического лица.»;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раздел 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дополнить пунктом 24-1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«24-1. Оплата расходов, связанных с подготовкой земельных участков в соответствии с настоящим Положением осуществляется юридическими и физическими лицами (заявителями) в уполномоченный орган по архитектуре и градостроительству, уполномоченный государственный орган по землеустройству и регистрации прав на недвижимое имущество и другие уполномоченные органы согласно предоставленным расчетам.»;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абзаце 29 пункта 26 слово «Бишкекглавархитектуру» заменить словами «в уполномоченный орган по архитектуре и градостроительству»;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пункт 33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«33. При прямой продаже прав аренды на земельный участок, ранее предоставленный в срочное (временное) пользование (продление срока пользования), повторное заключение уполномоченного органа по архитектуре и градостроительству, а также уполномоченного государственного органа по землеустройству и регистрации прав на недвижимое имущество не требуется, если остаются прежними: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площадь, конфигурация, месторасположение земельного участка;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целевое (функциональное) назначение.»;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внести в пункт 47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2 слова «уполномоченного муниципального органа» заменить словами «уполномоченного органа по землепользованию и строительству.»;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добавить абзац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«После проведения демонтажа владелец объекта облегченного типа обязан привести земельный участок в первоначальное состояние и благоустроить.»;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 всему тексту пункта 48 слова «уполномоченного муниципального органа» заменить словами «уполномоченного органа по землепользованию и строительству» в соответствующих падежах и числах;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пункте 49 слова «уполномоченным органом» заменить словами «уполномоченным органом по землепользованию и строительству»;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пункт 50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«50. Демонтированный объект облегченного типа направляется на место складирования и хранения, определенное мэрией города Бишкек. Выдача объекта производится при оплате владельцем объекта облегченного типа всех затрат, понесенных по демонтажу, хранению объекта в соответствии с нормами пункта 51 настоящего положения и письменного подтверждения уполномоченного органа по землепользованию и строительству.»;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пункт 51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«51. Хранение демонтированного объекта облегченного типа осуществляется на платной основе.»;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пункт 52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«52. Администрация места складирования и хранения, определенное мэрией города Бишкек, принявшая на хранение объект облегченного типа несет ответственность за сохранность объекта и материальных ценностей находящихся в нем.»;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раздел </w:t>
      </w:r>
      <w:r>
        <w:rPr>
          <w:rFonts w:ascii="Arial" w:cs="Arial" w:eastAsia="Arial" w:hAnsi="Arial"/>
          <w:sz w:val="24"/>
          <w:szCs w:val="24"/>
        </w:rPr>
        <w:t xml:space="preserve">IX</w:t>
      </w:r>
      <w:r>
        <w:rPr>
          <w:rFonts w:ascii="Arial" w:cs="Arial" w:eastAsia="Arial" w:hAnsi="Arial"/>
          <w:sz w:val="24"/>
          <w:szCs w:val="24"/>
        </w:rPr>
        <w:t xml:space="preserve">дополнить пунктом 53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«53. Уполномоченный орган по землепользованию и строительству хранит объекты облегченного типа в течение 1 (одного) месяца. По истечении 1 (одного) месяца уполномоченный орган по землепользованию и строительству имеет право обратиться в суд с заявлением о признании их бесхозяйными.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признания судом невостребованных (брошенных) объектов облегченного типа бесхозяйными,  они переходят в муниципальную собственность.».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(Конгантиев К.К.) и вице-мэра города Бишкек Дюшембиева Б.О.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М. Кененбаев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3fdxvyvijhh_pqg7mb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dalil.kg/document/226294</w:t>
      </w:r>
    </w:hyperlink>
  </w:p>
  <w:p>
    <w:pPr>
      <w:spacing w:after="0" w:before="40"/>
      <w:jc w:val="center"/>
    </w:pPr>
    <w:hyperlink w:history="1" r:id="rId0kc564ezkudgnclwt4o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us3rzy80-gydl0uvxkjl" Type="http://schemas.openxmlformats.org/officeDocument/2006/relationships/hyperlink" Target="https://dalil.kg/document/450500" TargetMode="External"/><Relationship Id="rIdgrkuad2tsqiv7liofzytj" Type="http://schemas.openxmlformats.org/officeDocument/2006/relationships/hyperlink" Target="https://dalil.kg/document/8" TargetMode="External"/><Relationship Id="rIdfssnnulqn0_8mfqtritcz" Type="http://schemas.openxmlformats.org/officeDocument/2006/relationships/hyperlink" Target="https://dalil.kg/document/4" TargetMode="External"/><Relationship Id="rIdhr4-x-piwzvkzo2rlzsv-" Type="http://schemas.openxmlformats.org/officeDocument/2006/relationships/hyperlink" Target="https://dalil.kg/document/203102" TargetMode="External"/><Relationship Id="rIdlr75riwgx8lqsbo7qioxe" Type="http://schemas.openxmlformats.org/officeDocument/2006/relationships/hyperlink" Target="https://dalil.kg/document/992" TargetMode="External"/><Relationship Id="rIdd8qyl8dc36es88hommfyi" Type="http://schemas.openxmlformats.org/officeDocument/2006/relationships/hyperlink" Target="https://dalil.kg/document/24673" TargetMode="External"/><Relationship Id="rIdzruh4ycmguygniwed7mmq" Type="http://schemas.openxmlformats.org/officeDocument/2006/relationships/hyperlink" Target="https://dalil.kg/document/24619" TargetMode="External"/><Relationship Id="rIdng_4pt0tptybrg8-fggqf" Type="http://schemas.openxmlformats.org/officeDocument/2006/relationships/hyperlink" Target="https://dalil.kg/document/24674" TargetMode="External"/><Relationship Id="rIdw5i3nsjslcz16c6dgwogq" Type="http://schemas.openxmlformats.org/officeDocument/2006/relationships/hyperlink" Target="https://dalil.kg/document/2461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3fdxvyvijhh_pqg7mbmb" Type="http://schemas.openxmlformats.org/officeDocument/2006/relationships/hyperlink" Target="https://dalil.kg/document/226294" TargetMode="External"/><Relationship Id="rId0kc564ezkudgnclwt4o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2026-09-26T01:38:46.607Z</dcterms:created>
  <dcterms:modified xsi:type="dcterms:W3CDTF">2026-09-26T01:38:46.607Z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