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перемещения товаров в свободной экономической зоне "Нарын"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перемещения товаров в свободной экономической зоне "Нарын" (далее - Порядок)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(далее - Закон), в реализацию </w:t>
      </w:r>
      <w:r>
        <w:rPr>
          <w:rFonts w:ascii="Arial" w:cs="Arial" w:eastAsia="Arial" w:hAnsi="Arial"/>
          <w:sz w:val="24"/>
          <w:szCs w:val="24"/>
        </w:rPr>
        <w:t xml:space="preserve">статьи 455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 и определяет применение таможенной процедуры свободной таможенной зоны на территории свободной экономической зоны "Нарын" (далее - СЭЗ "Нарын"), особенности помещения под таможенную процедуру свободной таможенной зоны товаров в СЭЗ "Нарын", использования товаров на территории СЭЗ "Нарын", декларирования и завершения таможенной процедуры свободной таможенной зоны при вывозе товаров с территории СЭЗ "Нарын", контроль товаров в СЭЗ "Нарын", требования к обустройству и ограждению территории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применения настоящего Порядка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товары, изготовленные на территории СЭЗ "Нарын"</w:t>
      </w:r>
      <w:r>
        <w:rPr>
          <w:rFonts w:ascii="Arial" w:cs="Arial" w:eastAsia="Arial" w:hAnsi="Arial"/>
          <w:sz w:val="24"/>
          <w:szCs w:val="24"/>
        </w:rPr>
        <w:t xml:space="preserve"> - товары, изготовленные субъектом СЭЗ "Нарын" из иностранных товаров, помещенных под таможенную процедуру свободной таможенной зоны на территории СЭЗ "Нарын", а также товары, изготовленные из иностранных товаров с использованием товаров Евразийского экономического союза (далее - Союз), помещенных под таможенную процедуру свободной таможенной зоны на территории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сопредельное иностранное государство</w:t>
      </w:r>
      <w:r>
        <w:rPr>
          <w:rFonts w:ascii="Arial" w:cs="Arial" w:eastAsia="Arial" w:hAnsi="Arial"/>
          <w:sz w:val="24"/>
          <w:szCs w:val="24"/>
        </w:rPr>
        <w:t xml:space="preserve"> - иностранное государство, территория которого граничит с территорией Кыргызской Республики в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иные термины, используемые в настоящем Порядке, применяются в значениях, установленных Таможенным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(далее - Таможенный кодекс ЕАЭС), международными договорами и актами регулирующими таможенные правоотношения и составляющими право Евразийского экономического союза (далее - международные договоры и акты в сфере таможенного регулирования), и законодательством Кыргызской Республики в сфере таможенного 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Особенности применения таможенной процедуры свободной таможенной зоны на территории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Таможенная процедура свободной таможенной зоны применяется на территории СЭЗ "Нарын" в отношении товаров субъекта СЭЗ "Нарын" при их помещении на территорию субъекта СЭЗ "Нарын", обустроенного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Территория субъекта СЭЗ "Нарын", обустроенного в соответствии с настоящим Порядком, на которой применяется таможенная процедура свободной таможенной зоны, является зоной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Товары, ввозимые на территорию СЭЗ "Нарын" в адрес субъекта СЭЗ "Нарын" с территории сопредельного иностранного государства, не подлежат таможенному декларированию, за исключением случаев, указанных в пункте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Товары, ввозимые на территорию СЭЗ "Нарын" в адрес субъекта СЭЗ "Нарын" с территории сопредельного иностранного государства, подлежат таможенному декларированию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вывоза товаров с территории СЭЗ "Нарын", за исключением товаров, указанных в пункте 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указанных товаров по выбору субъекта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ввоза товаров для строительства и (или) реконструкции объектов недвижимости и (или) объектов инфраструктуры субъекта СЭЗ "Нарын" или генеральной дирекции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ввоза товаров на территорию СЭЗ "Нарын" для совершения операций, определенных подпунктом 4 пункта 1 статьи 205 Таможенного кодекса ЕАЭС, субъектом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настоящим пунктом случаях товары подлежат таможенному декларированию до начала их использования и до истечения 4 месяцев со дня их ввоза на территорию субъекта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Положения подпункта 1 пункта 5 настоящего Порядка не применяются в отношении товаров, ввозимых на территорию СЭЗ "Нарын" с территории сопредельного иностранного государства, для целей формирования международных почтовых отправлений, подлежащих последующему вывозу назначенным оператором почтовой связи за пределы территории СЭЗ "Нарын", особенности которых определены разделом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отношении товаров, указанных в пункте 4 настоящего Порядка, на территории субъекта СЭЗ "Нарын" допускается совершение любых операций,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погрузке (разгрузке) товаров и иные грузовые операции, связанные с хранением;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необходимых для обеспечения сохранности товаров, а также обычные операции по подготовке товаров к перевозке (транспортировке), включая дробление партии, формирование отправок, сортировку, упаковку, переупаковку, маркировку, операции по улучшению товарных качеств;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переработке (обработке) товаров, изготовлению товаров (включая сборку, разборку, монтаж, подгонку), ремонту или техническому обслуживанию товаров, в том числе при совершении которых иностранные товары, помещенные под таможенную процедуру свободной таможенной зоны, участвуют или содействуют изготовлению (получению) товаров, даже если такие иностранные товары полностью или частично расходуются (потребляются) в процессе изготовления (получения) товаров и (или) не содержатся в товарах, изготовленных (полученных) из товаров, помещенных под таможенную процедуру свободной таможенной зоны (далее в настоящей главе - операции по переработке товаров, помещенных под таможенную процедуру свободной таможенной зоны). К иностранным товарам, которые участвуют или содействуют изготовлению (получению) товаров при совершении операций по переработке товаров, помещенных под таможенную процедуру свободной таможенной зоны, не относятся товары, являющиеся вспомогательными средствами в технологическом процессе, например, оборудование, станки, приспособления;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потребление товаров иное, чем расходование (потребление) товаров при совершении операций по переработке товаров, помещенных под таможенную процедуру свободной таможенной зоны, указанных в подпункте 4 настоящего пункта, в случаях, определяемых Евразийской экономической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отбор проб и (или) образцов товаров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формирование партий международных почтовых отправлений без уплаты таможенных пошлин, налогов, специальных, антидемпинговых, компенсационных пошлин, а также без применения мер тарифного и нетарифного регулирования в отношении иностранных товаров и запретов и ограничений в отношении товаров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Товары субъектов СЭЗ "Нарын", помещенные под таможенную процедуру свободной таможенной зоны, размещаются, используются и потребляются на территории субъекта СЭЗ "Нарын" без уплаты таможенных пошлин, налогов, специальных, антидемпинговых, компенсационных пошлин, а также без применения мер тарифного и нетарифного регулирования в отношении иностранных товаров и запретов и ограничений в отношении товаров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подлежат помещению под таможенную процедуру свободной таможенной зоны товары: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определенные в соответствии с международными договорами и актами в сфере таможенного регулирования и законодательством Кыргызской Республики как товары, запрещенные к помещению под таможенную процедуру свободной таможенной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транспортные средства, осуществляющие перевозку грузов, пассажиров и (или) багажа на территорию субъекта СЭЗ "Нарын" и (или) осуществляющие перевозку товаров с территории субъекта СЭЗ "Нарын", а также припасы, находящиеся на таких 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ввозимые на территорию субъекта СЭЗ "Нарын" и в адрес генеральной дирекции СЭЗ "Нарын", лицами, не являющимися субъектами СЭЗ "Нарын", для осуществления последними функций по обеспечению безопасности территории СЭЗ "Нарын" и территории субъекта СЭЗ "Нарын", эксплуатации объектов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ввозимые на территорию СЭЗ "Нарын" с территории Кыргызской Республики генеральной дирекцией СЭЗ "Нарын" и субъектами СЭЗ "Нарын", связанные с обеспечением их функционирования, создания и поддержанием объектов недвижимости в соответствующем состоянии. К таким товарам относятся: канцелярские товары, мебель, бытовая и офисная техника, компьютеры, строительные материалы, оборудование и его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товаров, указанных в пункте 4 настоящего Порядка и в подпунктах 3, 4 настоящего пункта, производится с фиксацией в журнале учета ввоза товаров субъекта СЭЗ "Нарын" субъектом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товаров, не подлежащих таможенному декларированию, должен содержать сведения об отправителе товаров, наименовании, коде по ТН ВЭД ЕАЭС, количестве и стоимости товаров согласно грузосопроводительных документов, а также название и номера грузосопроводительных документов. Данный журнал должен быть прошит, пронумерован и проверен сотрудником таможенного органа, ответственного за вопросы таможенного контроля товаров субъектов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Иностранные товары, ввозимые на территорию СЭЗ "Нарын" в адрес не субъектов СЭЗ "Нарын" и в адрес субъектов СЭЗ "Нарын", территории которых не отвечают требованиям обустройства, подлежат помещению под иные таможенные процедуры в порядке, в сроки и на условиях, установленные Таможенным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ЕАЭС и законодательством Кыргызской Республики в сфере таможенного 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Особенности совершения таможенных операций и использования товаров в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отношении товаров, ввозимых на территорию субъекта СЭЗ "Нарын", обустроенного в соответствии с настоящим Порядком, с территории сопредельного иностранного государства, уведомления о прибытии и предварительного информирования, представляемого таможенным органам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товары подлежат доставке перевозчиком в зону таможенного контроля на территорию субъекта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исключением товаров, указанных в пункте 11 настоящего Порядка, иностранные товары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уведомлению о прибытии товаров путем представления документов и сведений, предусмотренных пунктом 13 настоящего Порядка. Уведомление предоставляется перевозчиком или декларантом в таможенный орган, расположенный на территории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доставке в зону таможенного контроля на территории СЭЗ "Нарын"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течение трех часов рабочего времени таможенного органа с момента уведомления о прибытии, декларант товаров обязан совершить одну из таможенных операций,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помещением товаров на территорию субъекта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помещением товаров на временное хранение, в случае ввоза товаров в адрес лиц, указанных в пункте 10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перевозкой (транспортировкой) товаров из места прибытия до места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таможенным декларированием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вывозом товаров с таможенной территории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прибытии товаров и транспортных средств в зону таможенного контроля, расположенную на территорию СЭЗ "Нарын", перевозчик представляет следующие документы и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правоустанавливающий документ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(перевозочные);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у перевозчика коммерческие документы на перевозимые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наименовании страны отправления и страны назначения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наименовании и адресе отправителя и получателя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количестве грузовых мест, об их маркировке и о видах упаковок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наименовании товаров, весе брутто товаров (в килограммах) либо объеме товаров (в кубических метрах), за исключением крупногабаритных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товаров, ввоз которых на таможенную территорию Евразийского экономического союза запрещен или 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ввозе товаров в зону таможенного контроля, расположенную на территории СЭЗ "Нарын", документы и сведения, поданные в соответствии с пунктом 13 настоящего Порядка, являются уведомлением о ввозе товаров в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Декларантом товаров, помещаемых под таможенную процедуру свободной таможенной зоны, является субъект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перемещения товаров с территории субъекта СЭЗ "Нарын" в случае, если лицо утрачивает статус субъекта СЭЗ "Нарын", декларантом товаров выступает лицо, обладающее правом собственности на эти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завершении действия таможенной процедуры свободная таможенная зона декларантом товаров может выступать: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субъект СЭЗ "Нарын", являвшийся декларантом товаров, помещенных под таможенную процедуру свободной таможенной зоны или изготовителем товаров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 СЭЗ "Нарын" или иное лицо, которому на территории СЭЗ "Нарын" переданы права владения, пользования и (или) распоряжения товарами, помещенными под таможенную процедуру свободной таможенной зоны, и (или) товарами, изготовленными на территории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территории субъектов СЭЗ "Нарын" в отношении товаров, помещенных под таможенную процедуру свободной таможенной зоны и товаров, изготовленных на территории СЭЗ "Нарын", допускается совершение любых операций, установленных пунктом 1 статьи 205 Таможенного кодекса ЕАЭС, если такие операции соответствуют условиям соглашения (договора) об условиях деятельности в СЭЗ "Нарын" с генеральной дирекцией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СЭЗ "Нарын" на специальных площадках (комплексах, центрах), созданных для развития региона по согласованию с генеральной дирекцией СЭЗ "Нарын", в отношении товаров, помещенных под таможенную процедуру свободной таможенной зоны, и товаров, изготовленных на территории СЭЗ "Нарын", наряду с другими операциями допускается иное потребление товаров, чем расходование (потребление) товаров, указанных в подпункте 4 пункта 1 </w:t>
      </w:r>
      <w:r>
        <w:rPr>
          <w:rFonts w:ascii="Arial" w:cs="Arial" w:eastAsia="Arial" w:hAnsi="Arial"/>
          <w:sz w:val="24"/>
          <w:szCs w:val="24"/>
        </w:rPr>
        <w:t xml:space="preserve">статьи 205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специальных площадок (комплексов, центров) должна быть обустроена и оснащена в соответствии с требованиями, установленными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специальных площадках (комплексах, центрах) деятельность осуществляется только субъектами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территории СЭЗ "Нарын", в местах согласно пункту 18 настоящего Порядка, под иным потреблением товаров, помещенных под таможенную процедуру свободной таможенной зоны, и товаров, изготовленных на территории СЭЗ "Нарын" понимается: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потребление товаров субъектом СЭЗ "Нарын" в соответствии с договором об осуществлении деятельности в СЭЗ "Нарын";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субъектом СЭЗ "Нарын" иностранных товаров и товаров Союза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субъектом СЭЗ "Нарын" иностранных товаров и товаров Союза лицам посредством интернет-торговли и их вывоз за пределы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таможенной процедуры свободной таможенной зоны в случаях, предусмотренных подпунктом 1 и 2 настоящего пункта, завершается путем представления субъектом СЭЗ "Нарын" отчетности в порядке, определенном уполномоченным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таможенной процедуры свободной таможенной зоны в случаях, предусмотренных подпунктом 3 настоящего пункта, завершается путем таможенного декларирования товаров таможенным представителем, назначенным оператором почтовой связи или иным лицом, от имени и по поручению лица, приобретшего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ином потреблении товаров, согласно подпункту 2 пункта 19 настоящего Порядка, вывоз товаров с территории СЭЗ "Нарын" производится физическими лицами (или от имени и по поручению этих лиц) без завершения действия таможенной процедуры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Допускается реализация иностранных товаров, ввезенных на территорию СЭЗ "Нарын" и помещенных под таможенную процедуру беспошлинной торговли, в магазинах беспошлинной торговли на территории СЭЗ "Нарын". Товары, размещенные в магазинах беспошлинной торговли, реализовываются иностранным лицам, в порядке и количестве, определенных Таможенным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ЕАЭС, международными договорами и актами в сфере таможенного регулирования и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ввоз товаров физическими лицами на территорию Кыргызской Республики производится в соответствии с Решением Совета Евразийской экономической комиссии "Об отдельных вопросах, связанных с товарами для личного пользования" от 20 декабря 2017 года № 107.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Владелец магазина беспошлинной торговли представляет в таможенный орган сведения о товарах, реализованных в магазине беспошлинной торговли, и информацию, удостоверяющую личность физического лица - покупателя товаров, ежемесячно, до 10 (десять) числа месяца, следующего за отчетным периодом, по форме, утвержденной </w:t>
      </w:r>
      <w:hyperlink w:history="1" r:id="rId3fnfae_htsazrl8tye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февраля 2020 года № 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исключением случаев, указанных в пунктах 19 и 21 и в случаях, указанных в разделе 4 настоящего Порядка, на территории СЭЗ "Нарын" реализация товаров, помещенных под таможенную процедуру свободной таможенной зоны и товаров, изготовленных на территории СЭЗ "Нарын", физическим лицам без завершения действия таможенной процедуры свободной таможенной зоны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 исключением случаев иного потребления товаров и случаев, указанных в разделе 4 настоящего Порядка, завершение таможенной процедуры свободной таможенной зоны, в отношении товаров, помещенных под таможенную процедуру свободной таможенной зоны и товаров, изготовленных на территории СЭЗ "Нарын", производится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главой 21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 и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Особенности ввоза и вывоза международных почтовых отправлений на/с территории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Назначенный оператор почтовой связи, осуществляющий деятельность на территории СЭЗ "Нарын", где действует таможенная процедура свободной таможенной зоны, вправе зарегистрироваться как субъект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регистрации назначенного оператора почтовой связи субъектом СЭЗ "Нарын" на территории назначенного оператора почтовой связи применяется таможенная процедура свободной таможенной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Товары, ввозимые на территорию СЭЗ "Нарын" назначенным оператором почтовой связи с территории сопредельного иностранного государства, для целей формирования почтовых отправлений, подлежащих последующему вывозу за пределы территории СЭЗ "Нарын", не подлежат таможенному декларированию на срок до 4 месяцев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вывоза почтовых отправлений в течение 4 месяцев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 за пределы территории СЭЗ "Нарын", товары подлежат декларированию назначенным оператором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 товарам, указанным в первом абзаце настоящего пункта, относятся товары, не запрещенные к пересылке в соответствии с актами Всемирного почтового союза, и товары, не запрещенные к пересылке в международных почтовых отправлениях актами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Товары, указанные в пункте 26 настоящего Порядка, не вывезенные с территории СЭЗ "Нарын" в течение 4 месяцев со дня их ввоза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101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ЕАЭС, подлежат таможенному декларированию.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Международные почтовые отправления, сформированные назначенным оператором почтовой связи, из товаров, указанных в пункте 26 настоящего Порядка, при их вывозе за пределы территории Евразийского экономического союза используют в качестве декларации на товары или пассажирской таможенной декларации документы, предусмотренные актами Всемирного почтового союза и сопровождающие международные почтовые отправления.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Международные почтовые отправления, сформированные назначенным оператором почтовой связи, из товаров, помещенных под таможенную процедуру свободной таможенной зоны и товаров, произведенных на территории СЭЗ "Нарын", подлежат вывозу с территории СЭЗ "Нарын" за пределы таможенной территории Евразийского экономического союза с помещением таких международных почтовых отправлений под таможенную процедуру таможенного транзита с применением особенностей, предусмотренных статьей 287 Таможенного кодекса ЕАЭС. При этом документы, предусмотренные актами Всемирного почтового союза, в отношении сформированных партий международных почтовых отправлений, оформляются назначенным оператором почтовой связи на территории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Вывоз международных почтовых отправлений, сформированных назначенным оператором почтовой связи, из товаров, помещенных под таможенную процедуру свободной таможенной зоны, товаров, произведенных на территории СЭЗ "Нарын", и товаров, указанных в пункте 26 настоящего Порядка, с территории СЭЗ "Нарын" подлежат таможенному декларированию. При таможенном декларировании документы, предусмотренные актами Всемирного почтового союза и сопровождающие международные почтовые отправления, принимаются: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пассажирской таможенной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качестве декларации на товары в соответствии с таможенной процедурой выпуска для внутреннего потребления, в случаях, когда в отношении товаров выполняются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подлежат уплате таможенной пошлины,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установлены запреты и ограничения;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применяются меры защиты внутреннего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Назначенный оператор почтовой связи ведет учет иностранных товаров, ввезенных с территории сопредельного иностранного государства без таможенного декларирования, для совершения операций по формированию из товаров партий международных почтовых отправлений, и вывезенных с территории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Назначенный оператор почтовой связи представляет в таможенный орган сведения о товарах, указанных в пункте 26 настоящего Порядка, и информацию удостоверяющих личность физического лица - получателя товаров для личного пользования, пересылаемых в международных почтовых отправлениях один раз в квартал, по форме, согласованной с таможенным органом, осуществляющим контроль за товарами СЭЗ "Нарын", и по запросу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Правоохранительный орган вправе запрашивать у таможенного органа сведения и информацию о товарах, пересылаемых в международных почтовых отправлениях, только по фактам уголовных дел, исключительно в отношении лиц, совершивших преступления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Особенности по контролю и учету товаров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территории СЭЗ "Нарын" радиационный контроль товаров, ввезенных через пункты пропуска, не оснащенных техническими средствами таможенного контроля радиоактивных материалов, осуществляется в соответствии с </w:t>
      </w:r>
      <w:hyperlink w:history="1" r:id="rIdgd1txjncox8heqwqgqf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радиационного контроля продукции, грузов (багажа) на территории Кыргызской Республики, утвержденным </w:t>
      </w:r>
      <w:hyperlink w:history="1" r:id="rIdkuim82obedpwn3x9dq3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2003 года № 329.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Радиационный контроль, возложенный на таможенные органы, в СЭЗ "Нарын" осуществляется таможенными органами при перемещении товаров через контрольно-пропускные пункты, являющиеся местом прибытия (убытия) товаров на/с таможенную территорию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Субъект СЭЗ "Нарын" ведет учет товаров, помещенных под таможенную процедуру свободной таможенной зоны, и товаров, изготовленных на территории СЭЗ "Нарын", и представляет отчетность о таких товарах в таможенный орган, в котором производилось помещение товаров под таможенную процедуру.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Любые изменения, происходящие с товарами, помещенными под таможенную процедуру свободной таможенной зоны, подлежат отражению в учетных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ведения учета товаров, помещенных под таможенную процедуру свободной таможенной зоны, и товаров, изготовленных на территории СЭЗ "Нарын", а также сроки представления отчетности о таких товарах таможенному органу, определяются уполномоченным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Уполномоченным органом в сфере таможенного дела определяется порядок проведения таможенного контроля товаров СЭЗ "Нарын" при пересечении физическими лицами территории СЭЗ "Нарын", установленный пунктом 19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в сфере таможенного дела, генеральная дирекция СЭЗ "Нарын" или субъекты СЭЗ "Нарын" внедряют на территории СЭЗ "Нарын" автоматизированные системы учета за реализацией товаров в СЭЗ "Нарын" на территориях специальных площадок (комплексов, центров) согласно пункту 18 настоящего Порядка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Автоматизированные системы учета генеральной дирекции СЭЗ "Нарын" или субъектов СЭЗ "Нарын" должны соответствовать технически совместимым информационным системам таможенных органов и позволять сопоставлять сведения, представляемые таможенным органам субъектами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на территории СЭЗ "Нарын" автоматизированных систем учета товаров, указанных в абзаце первом настоящего пункта, осуществляется согласно требованиям к порядку создания, развития, ввода в эксплуатацию, эксплуатации и вывода из эксплуатации государственных информационных систем, утвержденным </w:t>
      </w:r>
      <w:hyperlink w:history="1" r:id="rIdtfwck9qgtr7ti_hkha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2019 года № 744.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 разрешения таможенного органа допускается вывоз товаров, помещенных под таможенную процедуру свободной таможенной зоны и товаров, изготовленных на территории СЭЗ "Нарын", с территории СЭЗ "Нарын" без завершения действия таможенной процедуры свободной таможенной зоны в случаях, установленных пунктом 4 </w:t>
      </w:r>
      <w:r>
        <w:rPr>
          <w:rFonts w:ascii="Arial" w:cs="Arial" w:eastAsia="Arial" w:hAnsi="Arial"/>
          <w:sz w:val="24"/>
          <w:szCs w:val="24"/>
        </w:rPr>
        <w:t xml:space="preserve">статьи 205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при которых допускается вывоз товаров, помещенных под таможенную процедуру свободной таможенной зоны и товаров, изготовленных на территории СЭЗ "Нарын", с территории СЭЗ "Нарын" на территорию Кыргызской Республики для собственных производственных и технологических нужд без завершения действия таможенной процедуры свободной таможенной зоны, определяются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выдачи таможенным органом разрешения, указанного в пункте 41 настоящего Порядка, определяется уполномоченным органом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обустройству территории СЭЗ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Территория СЭЗ "Нарын" и территория субъекта СЭЗ "Нарын", деятельность которых не подлежит таможенному контролю, не ограждается и не подлежит обустройству согласно настоящему разделу.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Территория субъекта СЭЗ, на которой предусматривается применение и действие таможенной процедуры свободной таможенной зоны, обустраивается и ограждается для обеспечения сохранности товаров, исключения доступа посторонних лиц, не обладающих полномочиями в отношении товаров, согласно требованиям настоящего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Территории специальных площадок (комплексов, центров), указанных в пункте 18 настоящего Порядка, подлежат обустройству для обеспечения сохранности товаров не ограждаются в соответствии с требованиями к обустройству территории субъекта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Территории субъектов СЭЗ "Нарын", указанных в пунктах 44 и 45 настоящего Порядка, должны быть обозначены и иметь дорожное покрытие для обеспечения безопасного передвижения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Ограждение территории субъекта СЭЗ "Нарын", должно представлять собой непрерывную конструкцию из железобетона, бетона, кирпича, металлоконструкций либо из комбинаций данных материалов, колючей проволоки на металлических или бетонных столбах и быть высотой не менее 2,2 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 обустройству территории субъектов СЭЗ "Нарын", указанных в пунктах 44 и 45 настоящего Порядка,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служебных помещений для сотрудников таможенных органов, производящих таможенные операции, связанные с помещением товаров под таможенную процедуру, и таможенный контроль, в случае определения уполномоченным органом в сфере таможенного дела места таможенного оформления товаров на таких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охраны территории для обеспечения сохранности товаров субъектов СЭЗ "Нарын" и транспортных средств, перевозящих товары, на время, необходимое для завершения таможенной операции перевозки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системы видеонаблюдения периметра территории, внутри помещений где размещены товары, подлежащие таможенному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на территории субъекта СЭЗ "Нарын" или вблизи от места их расположения санитарно-бытовых удобств;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утвержденного плана взаимодействия, оперативного плана пожаротушения между субъектом СЭЗ "Нарын" и уполномоченным государственным органом в области пожарной безопасности по тушению возможных пожаров, а также соответствие территории, зданий, сооружений и помещений требованиям законодательства Кыргызской Республики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обустроенной площадки, эстакады (или досмотровые ямы) для проведения таможенного досмотра товаров и транспортных средств в случае определения уполномоченным органом в сфере таможенного дела места таможенного оформления товаров на такой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Помещения субъектов СЭЗ "Нарын" подлежат специальному обустройству, при необходимости холодильным оборудованием, в случае хранения и складирования товаров, требующих особых условий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 техническому оснащению территории субъектов СЭЗ "Нарын"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оргтехники, компьютеров с доступом к глобальной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запорных устройств на воротах, помещениях, емкостях и других местах нахождения товаров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весов с различными пределами взвешивания для взвешивания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информационного стенда, отражающего сведения о субъекте СЭЗ "Нарын", времени работы и порядке его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обустройство и техническое оснащение территории субъектов СЭЗ Нарын, указанных в пунктах 44, 45, 48 и 50 настоящего Порядка, производятся за счет субъекта СЭЗ "Нарын".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целях удобства ведения деятельности, территория субъекта СЭЗ "Нарын" оснащается погрузочно-разгрузочной техникой (автопогрузчики, электропогрузчики и электрокары, механические тележки, краны, тельферы, подъемники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Фасад ограждения (возле входных ворот или контрольно-пропускные пункты) обозначаются знаками установленной формы, обозначающие зону таможенного контроля, на государственном, официальном и иностранном языках, в соответствии с </w:t>
      </w:r>
      <w:hyperlink w:history="1" r:id="rIdqvya80vorx5kwsfk9h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обозначения зон таможенного контроля, утвержденным </w:t>
      </w:r>
      <w:hyperlink w:history="1" r:id="rIda5c0-3s2mt6sp3jbrl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2020 года № 79.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etebiw1bnl0p372hn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dalil.kg/document/230000223</w:t>
      </w:r>
    </w:hyperlink>
  </w:p>
  <w:p>
    <w:pPr>
      <w:spacing w:after="0" w:before="40"/>
      <w:jc w:val="center"/>
    </w:pPr>
    <w:hyperlink w:history="1" r:id="rIdsn86efcjif4trmfmtfl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nfae_htsazrl8tye_cj" Type="http://schemas.openxmlformats.org/officeDocument/2006/relationships/hyperlink" Target="https://dalil.kg/document/157558" TargetMode="External"/><Relationship Id="rIdgd1txjncox8heqwqgqflp" Type="http://schemas.openxmlformats.org/officeDocument/2006/relationships/hyperlink" Target="https://dalil.kg/document/94570" TargetMode="External"/><Relationship Id="rIdkuim82obedpwn3x9dq3cx" Type="http://schemas.openxmlformats.org/officeDocument/2006/relationships/hyperlink" Target="https://dalil.kg/document/54468" TargetMode="External"/><Relationship Id="rIdtfwck9qgtr7ti_hkharsb" Type="http://schemas.openxmlformats.org/officeDocument/2006/relationships/hyperlink" Target="https://dalil.kg/document/157404" TargetMode="External"/><Relationship Id="rIdqvya80vorx5kwsfk9hjxn" Type="http://schemas.openxmlformats.org/officeDocument/2006/relationships/hyperlink" Target="https://dalil.kg/document/157566" TargetMode="External"/><Relationship Id="rIda5c0-3s2mt6sp3jbrlmrx" Type="http://schemas.openxmlformats.org/officeDocument/2006/relationships/hyperlink" Target="https://dalil.kg/document/1575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etebiw1bnl0p372hn-c" Type="http://schemas.openxmlformats.org/officeDocument/2006/relationships/hyperlink" Target="https://dalil.kg/document/230000223" TargetMode="External"/><Relationship Id="rIdsn86efcjif4trmfmtfl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2026-09-29T18:00:30.282Z</dcterms:created>
  <dcterms:modified xsi:type="dcterms:W3CDTF">2026-09-29T18:00:30.282Z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