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декабря 2023 года № 713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постановления Правительства Кыргызской Республики в сфере социального обеспечения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xqesqnib5fc-7hc56s8t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мая 2025 года № 290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40" w:before="20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hyperlink w:history="1" r:id="rIdete3_kw-ecqfh-5qz9wl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социальной защите членов семей погибших и пострадавших лиц в результате событий, произошедших в апреле-июне 2010 года", </w:t>
      </w:r>
      <w:hyperlink w:history="1" r:id="rIdedpbdwuvpij2ijpagr6f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выдаче денежной компенсации отдельным категориям граждан в связи с изменением тарифной политики на энергоносители" от 13 ноября 2009 года № 511, в соответствии со статьями </w:t>
      </w:r>
      <w:hyperlink w:history="1" r:id="rId7ydj2gmwuuassqoz5u6f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baqjmdbkgstwmyqyplm2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1. (Утратил силу в соответствии с </w:t>
      </w:r>
      <w:hyperlink w:history="1" r:id="rId0cnbw7b4ttwx2vcmabgt4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29 мая 2025 года № 290)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tngntncnlrzieifddkd7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порядке назначения и выплаты дополнительного ежемесячного социального пособия членам семей погибших и пострадавшим лицам в результате событий, произошедших в апреле-июне 2010 года" от 22 февраля 2013 года № 91 следующие изменения: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bu3fdb2j0leadeqhh4uc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Порядке</w:t>
        </w:r>
      </w:hyperlink>
      <w:r>
        <w:rPr>
          <w:rFonts w:ascii="Arial" w:cs="Arial" w:eastAsia="Arial" w:hAnsi="Arial"/>
          <w:sz w:val="24"/>
          <w:szCs w:val="24"/>
        </w:rPr>
        <w:t xml:space="preserve"> назначения и выплаты дополнительного ежемесячного социального пособия членам семей погибших и пострадавшим лицам в результате событий, произошедших в апреле-июне 2010 года, утвержденном вышеуказанным </w:t>
      </w:r>
      <w:hyperlink w:history="1" r:id="rId0wghnwafer65dgpitidj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"3. За назначением дополнительного ежемесячного социального пособия в районные и городские управления труда, социального обеспечения и миграции (далее - УТСОМ) по месту жительства (прописки) в соответствии с настоящим Порядком могут обратиться совершеннолетние члены семей погибших, а также пострадавшие граждане, признанные лицами с инвалидностью.";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4 слова "социального развития" заменить словами "социального обеспечения";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пунктах 6-9, 13, 14, 21 аббревиатуру "УСР" заменить аббревиатурой "УТСОМ";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четвертый пункта 10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граждане, признанные лицом с инвалидностью, - с даты установления инвалидности - до окончания срока действия справки медико-социальной экспертной комиссии.";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пунктах 16, 20 слова "лицам с ограниченными возможностями здоровья", "лиц с ограниченными возможностями здоровья" заменить соответственно словами "лицам с инвалидностью", "лиц с инвалидностью";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23 слова "тридцати семи" заменить словами "сорока пяти";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v23yf13lltywky-n2ewi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к Порядку: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слова "управление социального развития", аббревиатуру "УСР" заменить соответственно словами и аббревиатурой "управление труда, социального обеспечения и миграции", "УТСОМ".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труда, социального обеспечения и миграции Кыргызской Республики произвести перерасчет и выплату дополнительного ежемесячного социального пособия с 1 сентября 2023 года в пределах утвержденного бюджета.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подлежит официальному опубликованию и вступает в силу с 1 сентября 2023 года.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официальной государственной газете «Эркин-Тоо» от 29 декабря 2023 года № 104 (3553)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Кабинета Министров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pfdriwbkmmmgxzrjm0p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dalil.kg/document/230000578</w:t>
      </w:r>
    </w:hyperlink>
  </w:p>
  <w:p>
    <w:pPr>
      <w:spacing w:after="0" w:before="40"/>
      <w:jc w:val="center"/>
    </w:pPr>
    <w:hyperlink w:history="1" r:id="rIdo0cddb7uqdgrxhp20ilr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qesqnib5fc-7hc56s8tw" Type="http://schemas.openxmlformats.org/officeDocument/2006/relationships/hyperlink" Target="https://dalil.kg/document/230028011" TargetMode="External"/><Relationship Id="rIdete3_kw-ecqfh-5qz9wlx" Type="http://schemas.openxmlformats.org/officeDocument/2006/relationships/hyperlink" Target="https://dalil.kg/document/203773" TargetMode="External"/><Relationship Id="rIdedpbdwuvpij2ijpagr6f8" Type="http://schemas.openxmlformats.org/officeDocument/2006/relationships/hyperlink" Target="https://dalil.kg/document/60388" TargetMode="External"/><Relationship Id="rId7ydj2gmwuuassqoz5u6ft" Type="http://schemas.openxmlformats.org/officeDocument/2006/relationships/hyperlink" Target="https://dalil.kg/document/112301#st_13" TargetMode="External"/><Relationship Id="rIdbaqjmdbkgstwmyqyplm2k" Type="http://schemas.openxmlformats.org/officeDocument/2006/relationships/hyperlink" Target="https://dalil.kg/document/112301#st_17" TargetMode="External"/><Relationship Id="rId0cnbw7b4ttwx2vcmabgt4" Type="http://schemas.openxmlformats.org/officeDocument/2006/relationships/hyperlink" Target="https://dalil.kg/document/230028011" TargetMode="External"/><Relationship Id="rIdtngntncnlrzieifddkd7v" Type="http://schemas.openxmlformats.org/officeDocument/2006/relationships/hyperlink" Target="https://dalil.kg/document/94198" TargetMode="External"/><Relationship Id="rIdbu3fdb2j0leadeqhh4ucg" Type="http://schemas.openxmlformats.org/officeDocument/2006/relationships/hyperlink" Target="https://dalil.kg/document/94198#pr" TargetMode="External"/><Relationship Id="rId0wghnwafer65dgpitidjb" Type="http://schemas.openxmlformats.org/officeDocument/2006/relationships/hyperlink" Target="https://dalil.kg/document/94198" TargetMode="External"/><Relationship Id="rIdv23yf13lltywky-n2ewie" Type="http://schemas.openxmlformats.org/officeDocument/2006/relationships/hyperlink" Target="https://dalil.kg/document/94198#pr" TargetMode="External"/><Relationship Id="rId8" Type="http://schemas.openxmlformats.org/officeDocument/2006/relationships/image" Target="media/8de64316e95979c063c17bcd5380dc052a2594e9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pfdriwbkmmmgxzrjm0pb" Type="http://schemas.openxmlformats.org/officeDocument/2006/relationships/hyperlink" Target="https://dalil.kg/document/230000578" TargetMode="External"/><Relationship Id="rIdo0cddb7uqdgrxhp20ilr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2026-09-24T14:00:49.658Z</dcterms:created>
  <dcterms:modified xsi:type="dcterms:W3CDTF">2026-09-24T14:00:49.658Z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