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21 декабря 2023 года № 1741-VII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по вопросам зеленой экологии"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по вопросам зеленой экологии", инициированный депутатами Жогорку Кенеша Кыргызской Республики М.А.Маматалиевым, Б.У.Сыдыковым,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К.А.Талиевой, Р.Ш.Жакышовым, Э.Р.Джусуповым, Ф.А.Алимжановым, Э.Э.Жамгырчиевым, Д.А.Ашимовой, А.Алтынбековым, Д.Э.Толоновым, К.Л.Ханджезой, Ч.И.Ажибаевым, Ж.П.Нурбаевым, М.К.Сарбагышевым, Н.А.Ражабалиевым.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транспорту, коммуникациям,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60"/>
        <w:ind w:firstLine="567"/>
        <w:jc w:val="both"/>
      </w:pPr>
      <w:r>
        <w:rPr>
          <w:rFonts w:ascii="Arial" w:cs="Arial" w:eastAsia="Arial" w:hAnsi="Arial"/>
          <w:sz w:val="24"/>
          <w:szCs w:val="24"/>
        </w:rPr>
        <w:t xml:space="preserve">3. Комитету по транспорту, коммуникациям,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Н.Шакиев</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x40xq2m3nf5pj9h_st">
      <w:r>
        <w:rPr>
          <w:rFonts w:ascii="Arial" w:cs="Arial" w:eastAsia="Arial" w:hAnsi="Arial"/>
          <w:color w:val="132D3F"/>
          <w:sz w:val="16"/>
          <w:szCs w:val="16"/>
          <w:u w:val="single"/>
        </w:rPr>
        <w:t xml:space="preserve">dalil.kg/document/230001376</w:t>
      </w:r>
    </w:hyperlink>
  </w:p>
  <w:p>
    <w:pPr>
      <w:spacing w:after="0" w:before="40"/>
      <w:jc w:val="center"/>
    </w:pPr>
    <w:hyperlink w:history="1" r:id="rIdnnyurvta2nysrtxyzb9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x40xq2m3nf5pj9h_st" Type="http://schemas.openxmlformats.org/officeDocument/2006/relationships/hyperlink" Target="https://dalil.kg/document/230001376" TargetMode="External"/><Relationship Id="rIdnnyurvta2nysrtxyzb9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2026-09-28T09:09:24.390Z</dcterms:created>
  <dcterms:modified xsi:type="dcterms:W3CDTF">2026-09-28T09:09:24.390Z</dcterms:modified>
</cp:coreProperties>
</file>

<file path=docProps/custom.xml><?xml version="1.0" encoding="utf-8"?>
<Properties xmlns="http://schemas.openxmlformats.org/officeDocument/2006/custom-properties" xmlns:vt="http://schemas.openxmlformats.org/officeDocument/2006/docPropsVTypes"/>
</file>