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Бешимове А.Ж.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Чрезвычайного и Полномочного Посла Кыргызской Республики в Республике Индия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Бешимова Аскара Жолчубековича</w:t>
      </w:r>
      <w:r>
        <w:rPr>
          <w:rFonts w:ascii="Arial" w:cs="Arial" w:eastAsia="Arial" w:hAnsi="Arial"/>
          <w:sz w:val="24"/>
          <w:szCs w:val="24"/>
        </w:rPr>
        <w:t xml:space="preserve"> Чрезвычайным и Полномочным Послом Кыргызской Республики в Непале по совместительству с резиденцией в городе Нью-Дели Республика Индия.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www.president.kg от 20 февраля 2024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xpanczzva7sknrql1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dalil.kg/document/230001599</w:t>
      </w:r>
    </w:hyperlink>
  </w:p>
  <w:p>
    <w:pPr>
      <w:spacing w:after="0" w:before="40"/>
      <w:jc w:val="center"/>
    </w:pPr>
    <w:hyperlink w:history="1" r:id="rIdo_vjysbbpwsezgsveyj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xpanczzva7sknrql1q3" Type="http://schemas.openxmlformats.org/officeDocument/2006/relationships/hyperlink" Target="https://dalil.kg/document/230001599" TargetMode="External"/><Relationship Id="rIdo_vjysbbpwsezgsveyj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2026-09-28T06:31:25.900Z</dcterms:created>
  <dcterms:modified xsi:type="dcterms:W3CDTF">2026-09-28T06:31:25.900Z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