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z3eoazgduwkkt13m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г., № 10, ст.434)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rcn8_q31ua4ot3xhs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 пребывания -</w:t>
      </w:r>
      <w:r>
        <w:rPr>
          <w:rFonts w:ascii="Arial" w:cs="Arial" w:eastAsia="Arial" w:hAnsi="Arial"/>
          <w:sz w:val="24"/>
          <w:szCs w:val="24"/>
        </w:rPr>
        <w:t xml:space="preserve"> место, не предназначенное для постоянного или преимущественного проживания граждан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девятый и 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cfyji1r50dtxalwwwh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учет -</w:t>
      </w:r>
      <w:r>
        <w:rPr>
          <w:rFonts w:ascii="Arial" w:cs="Arial" w:eastAsia="Arial" w:hAnsi="Arial"/>
          <w:sz w:val="24"/>
          <w:szCs w:val="24"/>
        </w:rPr>
        <w:t xml:space="preserve"> электронная система учета граждан Кыргызской Республики по месту жительства, основной принцип которого заключается в регулировании процессов внутренней миграции, в том числе в онлайн-формате;»;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446o_bv2dpzdn-ofan2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</w:t>
      </w:r>
      <w:hyperlink w:history="1" r:id="rIdfvrsq5xpqfxl4zyddb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t9nl6lwhbsmjomnui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 соответствии с положениями настоящего Закона» заменить словами «в порядке, определяемом Кабинетом Министров Кыргызской Республики,»;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ulp7yzejz4q857q1y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lvrvnckay6zdtzlhh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и снятие с регистрационного учета граждан Кыргызской Республики осуществляются посредством информационной системы, являющейся совокупностью программных аппаратных средств, предназначенных для сбора, хранения, передачи и обработки информации в сфере регистрации населения по месту жительства и месту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снятие с регистрационного учета граждан Кыргызской Республики, проживающих в самовольных постройках, осуществляются при наличии технического паспорта на недвижимое имущество, выданного уполномоченным государственным органом в сфере регистрации прав на недвижимое имущество. Порядок регистрации данной категории граждан определяется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«на уполномоченный орган, определяемый Правительством Кыргызской Республики» заменить словами «на уполномоченный орган в сфере регистрации населения, определяемый 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6_xpo8dwdrfscvb6xi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Гражданин при изменении места жительства в письменной форме или посредством государственного портала электронных услуг, или мобильного приложения обязан обратиться в уполномоченный орган в сфере регистрации населения для регистрационного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Кыргызской Республики с регистрационного учета по месту жительства и месту пребывания в пределах Кыргызской Республики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военнообязанных граждан и призывников осуществляется в соответствии с законодательством Кыргызской Республики в сфере всеобщей воинской обязанности граждан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Регистрация граждан без определенного места жительства осуществляется по юридическому адресу исполнительного органа местного самоуправления, на территории которого они пребывают, либо уполномоченного государственного органа в сфере социальной защиты, а также юридических лиц, осуществляющих благотворительную деятельность или оказывающих услуги поддержки социально уязвимых слоев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данной категории граждан определяется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«производится в следующих случаях» заменить словами «осуществляется по следующим основаниям»;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 и 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заявление собственника жилого помещения с предоставлением документов, подтверждающих право собственности на жилое помещение, о снятии с регистрационного учета лиц, проживающих совместно с прежним собственником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прекращение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смерть гражданина.»;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пункта 1 </w:t>
      </w:r>
      <w:hyperlink w:history="1" r:id="rIdrn4k3-l15qsdctow18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«Гражданин, прибывший к месту пребывания, обязан обратиться в уполномоченный орган в сфере регистрации населения в письменной форме или через государственный портал электронных услуг, или мобильное приложение с заявлением установленной формы.»;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rct5x_ksmolx3hv36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</w:t>
      </w:r>
      <w:hyperlink w:history="1" r:id="rIdqf9jvhhrgraabr3ivy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ryqrceian7ogf6gdk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jibv3sytegy0mmmxvb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регистрации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регистрации и снятия граждан с регистрационного учета по месту жительства и пребывания в пределах Кыргызской Республики, включая упрощенный порядок регистрации, порядок регистрации военнообязанных, осужденных и других категорий граждан, а также порядок регистрации в населенных пунктах, находящихся в условиях особого режима, утверждаются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iwt2ibtfmkoofbhhah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Единый государственный реестр населения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населения Кыргызской Республики (далее - реестр населения) - система единого автоматизированного персонифицированного учета населения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объектами регистрации, о масштабах и направлениях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upyyk1fn40qpebwecf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реестра населения и контроль за его ведением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населения создается Кабинетом Министров Кыргызской Республики. Положение о реестре населения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Формирование, ведение и обеспечение безопасности функционирования реестра населения осуществляет уполномоченный орган, определяемый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ahk5g9medafujfhdac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 и 2 </w:t>
      </w:r>
      <w:hyperlink w:history="1" r:id="rIdcougrzlflnj4glohiq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cfhqruehw3yi8soglpl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4 </w:t>
      </w:r>
      <w:hyperlink w:history="1" r:id="rId_ybwql52mhajrgj9vb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заменить словами «Кабинет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s2noikbsonwnb9begs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пунктах 1, 2 и 4 </w:t>
      </w:r>
      <w:hyperlink w:history="1" r:id="rIdzoxsv79epdjfbdwiwmq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0ljnnq-vxv8nnqfer4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1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издание специального постановления Кабинета Министров Кыргызской Республики о перемещении;»;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пунктах 1, 11 и 12 </w:t>
      </w:r>
      <w:hyperlink w:history="1" r:id="rIdxbhwrhxasm8dite6y2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пунктах 1-3 </w:t>
      </w:r>
      <w:hyperlink w:history="1" r:id="rId-pfj_iqonrn2etbrc4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февраля 2024 года № 14 (3567)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27-декабря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cfu5zujilsylr67c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dalil.kg/document/230001984</w:t>
      </w:r>
    </w:hyperlink>
  </w:p>
  <w:p>
    <w:pPr>
      <w:spacing w:after="0" w:before="40"/>
      <w:jc w:val="center"/>
    </w:pPr>
    <w:hyperlink w:history="1" r:id="rIdmho8dijexom1sstbl_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3eoazgduwkkt13mapy" Type="http://schemas.openxmlformats.org/officeDocument/2006/relationships/hyperlink" Target="https://dalil.kg/document/1090" TargetMode="External"/><Relationship Id="rIdorcn8_q31ua4ot3xhshkt" Type="http://schemas.openxmlformats.org/officeDocument/2006/relationships/hyperlink" Target="https://dalil.kg/document/1090#st_1" TargetMode="External"/><Relationship Id="rIdcfyji1r50dtxalwwwhvby" Type="http://schemas.openxmlformats.org/officeDocument/2006/relationships/hyperlink" Target="https://dalil.kg/document/1090#st_1" TargetMode="External"/><Relationship Id="rId446o_bv2dpzdn-ofan2sp" Type="http://schemas.openxmlformats.org/officeDocument/2006/relationships/hyperlink" Target="https://dalil.kg/document/1090#st_4" TargetMode="External"/><Relationship Id="rIdfvrsq5xpqfxl4zyddbkrs" Type="http://schemas.openxmlformats.org/officeDocument/2006/relationships/hyperlink" Target="https://dalil.kg/document/1090#st_8" TargetMode="External"/><Relationship Id="rIdvt9nl6lwhbsmjomnuic2p" Type="http://schemas.openxmlformats.org/officeDocument/2006/relationships/hyperlink" Target="https://dalil.kg/document/1090#st_9" TargetMode="External"/><Relationship Id="rIdoulp7yzejz4q857q1yyrb" Type="http://schemas.openxmlformats.org/officeDocument/2006/relationships/hyperlink" Target="https://dalil.kg/document/1090#st_12" TargetMode="External"/><Relationship Id="rIdglvrvnckay6zdtzlhhq-s" Type="http://schemas.openxmlformats.org/officeDocument/2006/relationships/hyperlink" Target="https://dalil.kg/document/1090#st_13" TargetMode="External"/><Relationship Id="rId6_xpo8dwdrfscvb6xilqq" Type="http://schemas.openxmlformats.org/officeDocument/2006/relationships/hyperlink" Target="https://dalil.kg/document/1090#st_16" TargetMode="External"/><Relationship Id="rIdrn4k3-l15qsdctow185gx" Type="http://schemas.openxmlformats.org/officeDocument/2006/relationships/hyperlink" Target="https://dalil.kg/document/1090#st_17" TargetMode="External"/><Relationship Id="rIdvrct5x_ksmolx3hv365_f" Type="http://schemas.openxmlformats.org/officeDocument/2006/relationships/hyperlink" Target="https://dalil.kg/document/1090#st_18" TargetMode="External"/><Relationship Id="rIdqf9jvhhrgraabr3ivy1qa" Type="http://schemas.openxmlformats.org/officeDocument/2006/relationships/hyperlink" Target="https://dalil.kg/document/1090#st_20" TargetMode="External"/><Relationship Id="rId8ryqrceian7ogf6gdk2d3" Type="http://schemas.openxmlformats.org/officeDocument/2006/relationships/hyperlink" Target="https://dalil.kg/document/1090#st_22" TargetMode="External"/><Relationship Id="rIdpjibv3sytegy0mmmxvb3w" Type="http://schemas.openxmlformats.org/officeDocument/2006/relationships/hyperlink" Target="https://dalil.kg/document/1090#st_20" TargetMode="External"/><Relationship Id="rIdiwt2ibtfmkoofbhhahbsw" Type="http://schemas.openxmlformats.org/officeDocument/2006/relationships/hyperlink" Target="https://dalil.kg/document/1090#st_21" TargetMode="External"/><Relationship Id="rIdupyyk1fn40qpebwecfpoy" Type="http://schemas.openxmlformats.org/officeDocument/2006/relationships/hyperlink" Target="https://dalil.kg/document/1090#st_22" TargetMode="External"/><Relationship Id="rIdahk5g9medafujfhdacfkq" Type="http://schemas.openxmlformats.org/officeDocument/2006/relationships/hyperlink" Target="https://dalil.kg/document/1090#st_33" TargetMode="External"/><Relationship Id="rIdcougrzlflnj4glohiqsof" Type="http://schemas.openxmlformats.org/officeDocument/2006/relationships/hyperlink" Target="https://dalil.kg/document/1090#st_34" TargetMode="External"/><Relationship Id="rIdcfhqruehw3yi8soglpl0e" Type="http://schemas.openxmlformats.org/officeDocument/2006/relationships/hyperlink" Target="https://dalil.kg/document/1090#st_35" TargetMode="External"/><Relationship Id="rId_ybwql52mhajrgj9vbjlj" Type="http://schemas.openxmlformats.org/officeDocument/2006/relationships/hyperlink" Target="https://dalil.kg/document/1090#st_36" TargetMode="External"/><Relationship Id="rIds2noikbsonwnb9begs7x5" Type="http://schemas.openxmlformats.org/officeDocument/2006/relationships/hyperlink" Target="https://dalil.kg/document/1090#st_37" TargetMode="External"/><Relationship Id="rIdzoxsv79epdjfbdwiwmqp5" Type="http://schemas.openxmlformats.org/officeDocument/2006/relationships/hyperlink" Target="https://dalil.kg/document/1090#st_38" TargetMode="External"/><Relationship Id="rId0ljnnq-vxv8nnqfer4hrd" Type="http://schemas.openxmlformats.org/officeDocument/2006/relationships/hyperlink" Target="https://dalil.kg/document/1090#st_41" TargetMode="External"/><Relationship Id="rIdxbhwrhxasm8dite6y2bsx" Type="http://schemas.openxmlformats.org/officeDocument/2006/relationships/hyperlink" Target="https://dalil.kg/document/1090#st_42" TargetMode="External"/><Relationship Id="rId-pfj_iqonrn2etbrc4zwx" Type="http://schemas.openxmlformats.org/officeDocument/2006/relationships/hyperlink" Target="https://dalil.kg/document/1090#st_4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cfu5zujilsylr67cslv" Type="http://schemas.openxmlformats.org/officeDocument/2006/relationships/hyperlink" Target="https://dalil.kg/document/230001984" TargetMode="External"/><Relationship Id="rIdmho8dijexom1sstbl_w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2026-09-24T18:22:41.303Z</dcterms:created>
  <dcterms:modified xsi:type="dcterms:W3CDTF">2026-09-24T18:22:41.303Z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