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xt1qqycn16nv1cgz4_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16 февраля 2024 года № 60)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Национальном центре фтизиатрии при Министерстве здравоохранения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q4aqq-atx7xmwjineui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2026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Национального центра фтизиатрии, находящегося в ведении Министерства здравоохранения Кыргызской Республики (далее - Центр). Центр является государственной лечебно-диагностической, образовательной и научно-исследовательской организацией здравоохранения третичного уровня, предоставляющей специализированную медико-санитарную помощь в области фтизиатрии с использованием высокотехнологичного оборудования, передовых научных достижений, привлечением высококвалифицированных медицинских кадров и осуществляющей лечебно-профилактическую, образовательную деятельность, научные исследования в области фундаментальной и прикладной медицины. Центр является юридическим лицом (организационно-правовая форма - учреждение), имеющим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круглую печать и штамп со своим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осуществляет предусмотренные законодательством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Центр руководствуется </w:t>
      </w:r>
      <w:hyperlink w:history="1" r:id="rId7pibratj0hcdg8cx1uj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_fm8n9tzs5oxggwn5ap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w_4ovlpkt7tn1awfab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</w:t>
        </w:r>
      </w:hyperlink>
      <w:r>
        <w:rPr>
          <w:rFonts w:ascii="Arial" w:cs="Arial" w:eastAsia="Arial" w:hAnsi="Arial"/>
          <w:sz w:val="24"/>
          <w:szCs w:val="24"/>
        </w:rPr>
        <w:t xml:space="preserve">", указами Президента Кыргызской Республики, постановлениями Кабинета Министров Кыргызской Республики и иными нормативными правовыми актами Кыргызской Республики, приказами Министерства здравоохранения Кыргызской Республики и Министерства образования и науки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Центра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Центра подлежит государственной аттестации/аккредитации в случае и порядке, определенных законодательством Кыргызской Республики в сфере здравоохранения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Центра: 720020, город Бишкек, ул.Ахунбаева, 90а.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Официальное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Саламаттык сактоо министрлигине караштуу Улуттук фтизиатрия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"Национальный центр фтизиатрии при Министерстве здравоохранения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"УФБ";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"НЦФ".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и задачи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Центра является предоставление доступной, качественной и безопасной медико-профилактической помощи населению, а также проведение научно-исследовательской, производственной деятельности, выработка инновационной продукции по профилю Центра, способной внести существенный вклад в социально-экономическое развитие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Задачи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высокоспециализированной, высококвалифицированной и высокотехнологичной помощи населению в области фтизиатрии;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государственной политики в области здравоохранения, определенной программой развития и реформирования здравоохранения, с использованием принципов доказательной медицины, направленной на снижение заболеваемости, инвалидности и смертности населения Кыргызской Республики от туберкулеза;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научно-практической, методологической помощи организациям здравоохранения в создании эффективной системы профилактики туберкулеза и оказание качественной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и внедрение новых высокоэффективных и высокотехнологичных подходов, в том числе методов профилактики, диагностики, лечения и реабилитации больных туберкулезом;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и координация инновационных технологий, проведение фундаментальных и прикладных научных исследований по фтизиатрии;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использование инновационного потенциала и эффективности частного сектора (бизнес-структур) в научно-исследовательских работах;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сотрудничество между государственными и частными партнерами в целях разработки и реализации проектов по созданию и/или модернизации, эксплуатации и содержанию инфраструктурных объектов и/или инфраструктурных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подготовка научных и научно-педагогических кадров высшей квалификации в сфере фтизиатрии.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деятельность в сфере фтизиатрии в соответствии с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реализации национальных, государственных программ в сфере фтизиатрии;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получать от граждан, обратившихся за медико-санитарной помощью, необходимые сведения о состоянии их здоровья, результатах лечения, проведенного другими лицами, осуществляющими медицинскую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выдавать в установленном порядке листки временной нетрудоспособности, свидетельство о смерти, выписку из истории болезни, справки, экспертные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создавать в установленном порядке постоянные или временные научно-исследовательские группы (в том числе с зарубежными партнерами) для решения отдельных задач или проведения разработок, связанных с тематикой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разрабатывать и исполнять смету расходов по средствам консолидированного бюджета здравоохранения, предусмотренного для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проводить закупки лекарственных средств и расходных материалов, медицинского оборудования, необходимых для реализации программ в области здравоохранения,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получать приобретаемые централизованно на средства из республиканского бюджета лекарственные средства и изделия медицинского назначения на лечение больных по профилю Центра, а также поступающие в виде грантовой и гуманитарной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определять основные направления своей научной и научно-технической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участвовать в конкурсах научных и научно-технических программ и проектов, а также принимать участие в межгосударственных и международных научно-исследовательских программах и проектах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развивать прямые связи с другими научными и иными организациями по профилю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установленном порядке вступать в ассоциации, союзы, объединения, включая международные;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издавать научные труды, периодические и серийные издания, формировать базы научно-технических данных, проводить конференции и другие научные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создавать научно-технический совет;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заключать договоры с государственными и частными организациями на выполнение работ и предоставление медицинских и иных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вносить предложения в Министерство здравоохранения Кыргызской Республики о создании филиалов, научно-исследовательских, консультативных, лечебно-диагностических подразделений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участвовать в аттестации медицинских работников (врачей, медицинских сестер) по специальностям, соответствующим профилю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оказывать научно-методическую помощь учреждениям-соисполнителям, привлекать их к выполнению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осуществлять другие виды деятельности,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проходить регистрацию (перерегистрацию)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активизировать научную и научно-техническую, инновационную деятельность в соответствии с потребностями здравоохранения страны в сфере фтизиатрии;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права и законные интересы других субъектов научной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необходимые условия для проведения соответствующих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предложения по усовершенствованию государственной политики в сфере науки по профилю "фтизиатрия";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разработку современного конкурентноспособного продукта, технологии, услуги, а также организационно-технического решения производственного, административного, коммерческого, социального или иного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регистрировать результат интеллектуальной деятельности Центра в уполномоченном государственном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укреплять связи с государственными органами, другими научными организациями, вузами и частным сектором;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повышать производительность деятельности Центра за счет разработки собственных, освоения отечественных и зарубежных технологий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сохранять государственную научную инфраструктуру в надлежащем состоянии, принимать соответствующие меры по совершенствованию научной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поиск источников финансирования,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обеспечивать целевое использование основных, оборотных фондов и государственного имущества, переданного Центру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вести научно-информационную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повышать роль науки, в том числе за счет популяризации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подготовку аналитических справок и рекомендаций по развитию и интеграции образования, науки по поручениям Министерства здравоохранения Кыргызской Республики, Министерства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проводить аттестацию научных работников не реже одного раза в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оказывать населению доступную, своевременную, качественную, квалифицированную и неотложную медико-санитарную помощь в необходимом объеме по профилю и уровню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обеспечивать готовность к работе в экстремальных условиях (эпидемии, чрезвычайные ситуации, военное положение, стихийные бедствия, работа в труднодоступных и опасных условиях);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соблюдать санитарно-гигиенический и противоэпидемический режимы;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обеспечивать взаимодействие со смежными службами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проводить пропаганду здорового образа жизни и санитарно-гигиеническое воспитание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обеспечивать взаимодействие с высшими и средними медицинскими профессиональными учебными заведениями по вопросам практического обучения студентов, подготовки и переподготовки кадров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соблюдать регламент казначейских процедур движения бюджетных средств и представления отчетности по средствам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вести бухгалтерский учет и отчетность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использовать единый текущий счет в банке-агенте Единого плательщика по расчетам за исполнение Программы государственных гарантий по обеспечению граждан медико-санитарной помощью;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представлять в установленном порядке все виды утвержденной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использовать финансовые средства по целевому назначению в соответствии с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осуществлять иные мероприятия, не противоречащие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осуществлять иные мероприятия, необходимые для своей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Структура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Структура и штатное расписание Центра утверждается директором по согласованию с Министерством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целях обеспечения коллегиальности принимаемых решений по осуществлению научной и научно-технической деятельности формируется научно-технический совет.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Управление Центром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Руководство Центром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Центра назначается на должность и освобождается от должности Председателем Кабинета Министров Кыргызской Республики по представлению министра здравоохранения Кыргызской Республики и по согласованию с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 заключает с лицом, назначенным Председателем Кабинета Министров Кыргызской Республики на должность директора Центра, трудовой договор сроком на пять лет. Директор приступает к исполнению должностных обязанностей после заключения трудового договора. Одно и то же лицо не может быть назначено на должность директора Центра более чем на два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освободить директора Центра от занимаемой должности по собственной инициативе без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может быть досрочно освобожден от занимаемой должности Председателем Кабинета Министров Кыргызской Республики по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Должность директора Центра могут занимать лица, соответствующие следующим квалификационным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высшее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ученая степень;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стаж научной, научно-педагогической, организаторской работы не менее 5 лет по совокупности и стаж работы на руководящих должностях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Центра должен знать: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нормативные правовые акты в сфере здравоохранения, образования, науки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теории и методы управления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методические и нормативные документы, касающиеся сферы подготовки научных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основы трудового, финансового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научные достижения в фундаментальных и прикладных науках по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научные достижения и опыт зарубежных научных организаций, а также иметь видение (концепция, разработка, технология или план) развития отрасли науки на среднесрочный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управляет Центром на принципах единоначалия и несет персональную ответственность за качество реализации целей, задач и функций научной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распоряжается финансовыми средствами, открывает расчетные и иные счета в национальной и иностранной валюте в банковских учреждениях, отвечает за достоверность учета и отчетности, соблюдает финансовую дисциплину;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несет ответственность за целевое использование и сохранность имущества и других материальных ценностей, находящихся в управлении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прием и увольнение работников, определяет их должностные обязанности, создает условия для подготовки и повышения квалификации кадров, отвечает за соблюдение трудовых прав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создает условия для развития творчества научных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 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несет ответственность за защиту сведений, составляющих государственную тайну, а также соблюдение и исполнение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иные полномочия, необходимые для деятельности Центра.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urrqhqsi1ibsgggzhc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2026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отсутствия (служебная командировка, временная нетрудоспособность, отпуск, освобождение от должности) директора Центра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Заместители (заместитель) директора Центра по научной работе, по клинической работе и по стратегическому развитию и международному сотрудничеству назначаются директором по согласованию с Министерством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осуществляют свои полномочия в соответствии с должностными инструкциями.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Научно-технический совет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Научно-технический совет Центра является консультативно-совещательным органом Центра. Члены научно-технического совета Центра избираются сроком на 3 года, тайным голосованием, на общем собрании научных сотрудников, специалистов и административно-управленческого персонала, по представлению директора Центра. Общее собрание научных сотрудников, специалистов и административно-управленческого персонала правомочно принимать решения, если присутствует более половины состава трудового коллектива.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научно-технического совета могут входить ведущие ученые и специалисты, не работающие в Центре, а также представители Министерства здравоохранения Кыргызской Республики и Министерства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Научно-технический совет правомочен принимать решения, если на заседании присутствует не менее двух третей его состава. Решения научно-технического совета считаются принятыми, если за них голосовало более половины участвовавших в голосовании членов научно-технического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Председателем научно-технического совета является директор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Источники финансирования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Источниками финансирования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республиканский бюджет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фонд науки уполномоченного органа в области образования и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специальные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средства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кредиты и гранты;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средства от научно-исследовательской, издательской, консультативной и другой приносящей доход деятельности, не запрещенной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иностранные и отечественные инвестиции.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Центр может иметь имущество на праве оперативного управления и аренды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Контроль за деятельностью Центра осуществляется Министерством здравоохранения Кыргызской Республики и Министерством образования и науки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Реорганизация и ликвидация Центра осуществляется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Документы Центра хранятся и используются в соответствии с </w:t>
      </w:r>
      <w:hyperlink w:history="1" r:id="rIdmg_oldwrrrpnffbsady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andu0al7irujlzynn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dalil.kg/document/230004344</w:t>
      </w:r>
    </w:hyperlink>
  </w:p>
  <w:p>
    <w:pPr>
      <w:spacing w:after="0" w:before="40"/>
      <w:jc w:val="center"/>
    </w:pPr>
    <w:hyperlink w:history="1" r:id="rIdty6rxlsa7lx5vyssfvl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t1qqycn16nv1cgz4_ws" Type="http://schemas.openxmlformats.org/officeDocument/2006/relationships/hyperlink" Target="https://dalil.kg/document/230004333" TargetMode="External"/><Relationship Id="rIdfq4aqq-atx7xmwjineui_" Type="http://schemas.openxmlformats.org/officeDocument/2006/relationships/hyperlink" Target="https://dalil.kg/document/230039649" TargetMode="External"/><Relationship Id="rId7pibratj0hcdg8cx1ujvp" Type="http://schemas.openxmlformats.org/officeDocument/2006/relationships/hyperlink" Target="https://dalil.kg/document/112213" TargetMode="External"/><Relationship Id="rId_fm8n9tzs5oxggwn5ape7" Type="http://schemas.openxmlformats.org/officeDocument/2006/relationships/hyperlink" Target="https://dalil.kg/document/230000918" TargetMode="External"/><Relationship Id="rIdww_4ovlpkt7tn1awfabmv" Type="http://schemas.openxmlformats.org/officeDocument/2006/relationships/hyperlink" Target="https://dalil.kg/document/112661" TargetMode="External"/><Relationship Id="rIdiurrqhqsi1ibsgggzhchm" Type="http://schemas.openxmlformats.org/officeDocument/2006/relationships/hyperlink" Target="https://dalil.kg/document/230039649" TargetMode="External"/><Relationship Id="rIdmg_oldwrrrpnffbsady5l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andu0al7irujlzynnat" Type="http://schemas.openxmlformats.org/officeDocument/2006/relationships/hyperlink" Target="https://dalil.kg/document/230004344" TargetMode="External"/><Relationship Id="rIdty6rxlsa7lx5vyssfvl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2026-09-25T03:17:15.310Z</dcterms:created>
  <dcterms:modified xsi:type="dcterms:W3CDTF">2026-09-25T03:17:15.310Z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