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25 марта 2024 года № 131</w:t>
      </w:r>
    </w:p>
    <w:p>
      <w:pPr>
        <w:spacing w:after="400" w:before="400"/>
        <w:jc w:val="center"/>
      </w:pPr>
      <w:r>
        <w:rPr>
          <w:rFonts w:ascii="Arial" w:cs="Arial" w:eastAsia="Arial" w:hAnsi="Arial"/>
          <w:b/>
          <w:bCs/>
          <w:sz w:val="28"/>
          <w:szCs w:val="28"/>
        </w:rPr>
        <w:t xml:space="preserve">О некоторых вопросах классификации товаров в соответствии с единой Товарной номенклатурой внешнеэкономической деятельности Евразийского экономического союза</w:t>
      </w:r>
    </w:p>
    <w:p>
      <w:pPr>
        <w:spacing w:after="60"/>
        <w:ind w:firstLine="567"/>
        <w:jc w:val="both"/>
      </w:pPr>
      <w:r>
        <w:rPr>
          <w:rFonts w:ascii="Arial" w:cs="Arial" w:eastAsia="Arial" w:hAnsi="Arial"/>
          <w:sz w:val="24"/>
          <w:szCs w:val="24"/>
        </w:rPr>
        <w:t xml:space="preserve">В целях реализации требований </w:t>
      </w:r>
      <w:hyperlink w:history="1" r:id="rIddfdzwqrgfmx5ffndpf1ba">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 таможенном регулировании", в соответствии со </w:t>
      </w:r>
      <w:hyperlink w:history="1" r:id="rIdgzpheiajfx_11s5nqmik3">
        <w:r>
          <w:rPr>
            <w:rFonts w:ascii="Arial" w:cs="Arial" w:eastAsia="Arial" w:hAnsi="Arial"/>
            <w:color w:val="1D4ED8"/>
            <w:sz w:val="24"/>
            <w:szCs w:val="24"/>
            <w:u w:val="single"/>
          </w:rPr>
          <w:t xml:space="preserve">статьями 13</w:t>
        </w:r>
      </w:hyperlink>
      <w:r>
        <w:rPr>
          <w:rFonts w:ascii="Arial" w:cs="Arial" w:eastAsia="Arial" w:hAnsi="Arial"/>
          <w:sz w:val="24"/>
          <w:szCs w:val="24"/>
        </w:rPr>
        <w:t xml:space="preserve">, </w:t>
      </w:r>
      <w:hyperlink w:history="1" r:id="rIdcoxyxemp1_akrfjp2hpx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1) форму решения о классификации товара в соответствии с единой Товарной номенклатурой внешнеэкономической деятельности Евразийского экономического союза (далее - ТН ВЭД ЕАЭС) согласно </w:t>
      </w:r>
      <w:hyperlink w:history="1" r:id="rIdrsvmuwzmureemawelz26c">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Порядок заполнения решения о классификации товара в соответствии с ТН ВЭД ЕАЭС согласно </w:t>
      </w:r>
      <w:hyperlink w:history="1" r:id="rIddx6mgrxovkxfjwalb7jsc">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Порядок и сроки принятия решения о классификации товара в соответствии с ТН ВЭД ЕАЭС согласно </w:t>
      </w:r>
      <w:hyperlink w:history="1" r:id="rIdxie18eakrdjwwp6luos2x">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форму решения об изменении решения о классификации товара в соответствии с ТН ВЭД ЕАЭС согласно </w:t>
      </w:r>
      <w:hyperlink w:history="1" r:id="rIdc5wxjbwmio1sjlcha4hip">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Порядок заполнения решения об изменении решения о классификации товара в соответствии с ТН ВЭД ЕАЭС согласно </w:t>
      </w:r>
      <w:hyperlink w:history="1" r:id="rIdtjuutwj0tpkyyduwu_1b5">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Порядок и сроки принятия решения об изменении решения о классификации товара в соответствии с ТН ВЭД ЕАЭС согласно </w:t>
      </w:r>
      <w:hyperlink w:history="1" r:id="rIdnhfyn52fj9ynzvqafzok1">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Внести в </w:t>
      </w:r>
      <w:hyperlink w:history="1" r:id="rId3f7_rabjg4zv-clfiw3a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 сфере таможенного дела" от 13 февраля 2020 года № 79 следующее изменение:</w:t>
      </w:r>
    </w:p>
    <w:p>
      <w:pPr>
        <w:spacing w:after="60"/>
        <w:ind w:firstLine="567"/>
        <w:jc w:val="both"/>
      </w:pPr>
      <w:r>
        <w:rPr>
          <w:rFonts w:ascii="Arial" w:cs="Arial" w:eastAsia="Arial" w:hAnsi="Arial"/>
          <w:sz w:val="24"/>
          <w:szCs w:val="24"/>
        </w:rPr>
        <w:t xml:space="preserve">- форму "Б" </w:t>
      </w:r>
      <w:hyperlink w:history="1" r:id="rIdjgrlgi29zsd-yovfblvvb">
        <w:r>
          <w:rPr>
            <w:rFonts w:ascii="Arial" w:cs="Arial" w:eastAsia="Arial" w:hAnsi="Arial"/>
            <w:color w:val="1D4ED8"/>
            <w:sz w:val="24"/>
            <w:szCs w:val="24"/>
            <w:u w:val="single"/>
          </w:rPr>
          <w:t xml:space="preserve">приложения 16</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29 марта 2024 года № 24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РЕШЕНИЕ
 о классификации товара в соответствии с единой Товарной номенклатурой внешнеэкономической деятельности Евразийского экономического союза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4"/>
        <w:gridCol w:w="2774"/>
        <w:gridCol w:w="4631"/>
      </w:tblGrid>
      <w:tr>
        <w:tc>
          <w:tcPr>
            <w:tcW w:type="dxa" w:w="554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Наименование таможенного органа, принявшего решение о классификации товара</w:t>
            </w:r>
          </w:p>
        </w:tc>
        <w:tc>
          <w:tcPr>
            <w:tcW w:type="dxa" w:w="4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Полное наименование либо ФИО декларанта</w:t>
            </w:r>
          </w:p>
        </w:tc>
      </w:tr>
      <w:tr>
        <w:tc>
          <w:tcPr>
            <w:tcW w:type="dxa" w:w="554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Регистрационный номер решения о классификации товара</w:t>
            </w:r>
          </w:p>
        </w:tc>
        <w:tc>
          <w:tcPr>
            <w:tcW w:type="dxa" w:w="4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Дата принятия решения о классификации товара</w:t>
            </w:r>
          </w:p>
        </w:tc>
      </w:tr>
      <w:tr>
        <w:tc>
          <w:tcPr>
            <w:tcW w:type="dxa" w:w="554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Наименование товара</w:t>
            </w:r>
          </w:p>
        </w:tc>
        <w:tc>
          <w:tcPr>
            <w:tcW w:type="dxa" w:w="4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Десятизначный классификационный код товара в соответствии с ТН ВЭД ЕАЭС</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Сведения, необходимые для классификации товара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Обоснование принятия решения о классификации товара</w:t>
            </w:r>
            <w:r>
              <w:rPr>
                <w:rFonts w:ascii="Arial" w:cs="Arial" w:eastAsia="Arial" w:hAnsi="Arial"/>
                <w:sz w:val="24"/>
                <w:szCs w:val="24"/>
              </w:rPr>
              <w:t xml:space="preserve">1) Решение принято в соответствии с основными правилами интерпретации ТН ВЭД __________________</w:t>
            </w:r>
            <w:r>
              <w:rPr>
                <w:rFonts w:ascii="Arial" w:cs="Arial" w:eastAsia="Arial" w:hAnsi="Arial"/>
                <w:sz w:val="24"/>
                <w:szCs w:val="24"/>
              </w:rPr>
              <w:t xml:space="preserve">2) Заключение _________________ от ________________ № ________________</w:t>
            </w:r>
            <w:r>
              <w:rPr>
                <w:rFonts w:ascii="Arial" w:cs="Arial" w:eastAsia="Arial" w:hAnsi="Arial"/>
                <w:sz w:val="24"/>
                <w:szCs w:val="24"/>
              </w:rPr>
              <w:t xml:space="preserve">3) Результаты проведения проверки таможенных, иных документов и (или) сведений</w:t>
            </w:r>
            <w:r>
              <w:rPr>
                <w:rFonts w:ascii="Arial" w:cs="Arial" w:eastAsia="Arial" w:hAnsi="Arial"/>
                <w:sz w:val="24"/>
                <w:szCs w:val="24"/>
              </w:rPr>
              <w:t xml:space="preserve">4) Результаты проведения таможенной проверки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Для служебных отметок</w:t>
            </w:r>
            <w:r>
              <w:rPr>
                <w:rFonts w:ascii="Arial" w:cs="Arial" w:eastAsia="Arial" w:hAnsi="Arial"/>
                <w:sz w:val="24"/>
                <w:szCs w:val="24"/>
              </w:rPr>
              <w:t xml:space="preserve">1) Товар № _____________, № документа (декларация на товары или другого документа, используемого в качестве таможенной декларации), в котором таможенным органом выявлен неверный классификационный код товара в соответствии с ТН ВЭД ЕАЭС _______________</w:t>
            </w:r>
            <w:r>
              <w:rPr>
                <w:rFonts w:ascii="Arial" w:cs="Arial" w:eastAsia="Arial" w:hAnsi="Arial"/>
                <w:sz w:val="24"/>
                <w:szCs w:val="24"/>
              </w:rPr>
              <w:t xml:space="preserve">2) Заявленный код товара __________________ в соответствии с ТН ВЭД ЕАЭС</w:t>
            </w:r>
            <w:r>
              <w:rPr>
                <w:rFonts w:ascii="Arial" w:cs="Arial" w:eastAsia="Arial" w:hAnsi="Arial"/>
                <w:sz w:val="24"/>
                <w:szCs w:val="24"/>
              </w:rPr>
              <w:t xml:space="preserve">3) Акт проверки таможенных, иных документов и (или) сведений от ______________________ № ___________________</w:t>
            </w:r>
            <w:r>
              <w:rPr>
                <w:rFonts w:ascii="Arial" w:cs="Arial" w:eastAsia="Arial" w:hAnsi="Arial"/>
                <w:sz w:val="24"/>
                <w:szCs w:val="24"/>
              </w:rPr>
              <w:t xml:space="preserve">4) Акт таможенной проверки от ____________________ № ___________________</w:t>
            </w:r>
            <w:r>
              <w:rPr>
                <w:rFonts w:ascii="Arial" w:cs="Arial" w:eastAsia="Arial" w:hAnsi="Arial"/>
                <w:sz w:val="24"/>
                <w:szCs w:val="24"/>
              </w:rPr>
              <w:t xml:space="preserve">5) Количество дополнительных листов ______________</w:t>
            </w:r>
            <w:r>
              <w:rPr>
                <w:rFonts w:ascii="Arial" w:cs="Arial" w:eastAsia="Arial" w:hAnsi="Arial"/>
                <w:sz w:val="24"/>
                <w:szCs w:val="24"/>
              </w:rPr>
              <w:t xml:space="preserve">6) Количество приложений _____________</w:t>
            </w:r>
            <w:r>
              <w:rPr>
                <w:rFonts w:ascii="Arial" w:cs="Arial" w:eastAsia="Arial" w:hAnsi="Arial"/>
                <w:sz w:val="24"/>
                <w:szCs w:val="24"/>
              </w:rPr>
              <w:t xml:space="preserve">7) Реквизиты ранее принятого решения о классификации товара</w:t>
            </w:r>
            <w:r>
              <w:rPr>
                <w:rFonts w:ascii="Arial" w:cs="Arial" w:eastAsia="Arial" w:hAnsi="Arial"/>
                <w:sz w:val="24"/>
                <w:szCs w:val="24"/>
              </w:rPr>
              <w:t xml:space="preserve">8) Прочие отметки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Подписи должностных лиц таможенного органа</w:t>
            </w:r>
          </w:p>
        </w:tc>
      </w:tr>
      <w:tr>
        <w:tc>
          <w:tcPr>
            <w:tcW w:type="dxa" w:w="277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__________________________</w:t>
            </w:r>
          </w:p>
        </w:tc>
        <w:tc>
          <w:tcPr>
            <w:tcW w:type="dxa" w:w="27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w:t>
            </w:r>
          </w:p>
        </w:tc>
        <w:tc>
          <w:tcPr>
            <w:tcW w:type="dxa" w:w="46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_________________________________</w:t>
            </w:r>
          </w:p>
        </w:tc>
      </w:tr>
      <w:tr>
        <w:tc>
          <w:tcPr>
            <w:tcW w:type="dxa" w:w="2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2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tcW w:type="dxa" w:w="4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r>
      <w:tr>
        <w:tc>
          <w:tcPr>
            <w:tcW w:type="dxa" w:w="277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__________________________</w:t>
            </w:r>
          </w:p>
        </w:tc>
        <w:tc>
          <w:tcPr>
            <w:tcW w:type="dxa" w:w="27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w:t>
            </w:r>
          </w:p>
        </w:tc>
        <w:tc>
          <w:tcPr>
            <w:tcW w:type="dxa" w:w="46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_________________________________</w:t>
            </w:r>
          </w:p>
        </w:tc>
      </w:tr>
      <w:tr>
        <w:tc>
          <w:tcPr>
            <w:tcW w:type="dxa" w:w="27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2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tcW w:type="dxa" w:w="4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ПОРЯДОК
 заполнения решения о классификации товара в соответствии с Товарной номенклатурой внешнеэкономической деятельности Евразийского экономического союза</w:t>
      </w:r>
    </w:p>
    <w:p>
      <w:pPr>
        <w:spacing w:after="60"/>
        <w:ind w:firstLine="567"/>
        <w:jc w:val="both"/>
      </w:pPr>
      <w:r>
        <w:rPr>
          <w:rFonts w:ascii="Arial" w:cs="Arial" w:eastAsia="Arial" w:hAnsi="Arial"/>
          <w:sz w:val="24"/>
          <w:szCs w:val="24"/>
        </w:rPr>
        <w:t xml:space="preserve">1. Решение о классификации товара в соответствии с Товарной номенклатурой внешнеэкономической деятельности Евразийского экономического союза (далее - ТН ВЭД ЕАЭС) (решение о классификации товара) заполняется в нижеследующем порядке.</w:t>
      </w:r>
    </w:p>
    <w:p>
      <w:pPr>
        <w:spacing w:after="60"/>
        <w:ind w:firstLine="567"/>
        <w:jc w:val="both"/>
      </w:pPr>
      <w:r>
        <w:rPr>
          <w:rFonts w:ascii="Arial" w:cs="Arial" w:eastAsia="Arial" w:hAnsi="Arial"/>
          <w:sz w:val="24"/>
          <w:szCs w:val="24"/>
        </w:rPr>
        <w:t xml:space="preserve">2. В пункте 1 "Наименование таможенного органа, принявшего решение о классификации товара" указывается полное наименование таможенного органа.</w:t>
      </w:r>
    </w:p>
    <w:p>
      <w:pPr>
        <w:spacing w:after="60"/>
        <w:ind w:firstLine="567"/>
        <w:jc w:val="both"/>
      </w:pPr>
      <w:r>
        <w:rPr>
          <w:rFonts w:ascii="Arial" w:cs="Arial" w:eastAsia="Arial" w:hAnsi="Arial"/>
          <w:sz w:val="24"/>
          <w:szCs w:val="24"/>
        </w:rPr>
        <w:t xml:space="preserve">3. В пункте 2 "Полное наименование либо ФИО декларанта" указываются сведения о декларанте:</w:t>
      </w:r>
    </w:p>
    <w:p>
      <w:pPr>
        <w:spacing w:after="60"/>
        <w:ind w:firstLine="567"/>
        <w:jc w:val="both"/>
      </w:pPr>
      <w:r>
        <w:rPr>
          <w:rFonts w:ascii="Arial" w:cs="Arial" w:eastAsia="Arial" w:hAnsi="Arial"/>
          <w:sz w:val="24"/>
          <w:szCs w:val="24"/>
        </w:rPr>
        <w:t xml:space="preserve">1) для юридического лица (организации, не являющейся юридическим лицом), созданного в соответствии с законодательством Кыргызской Республики, - краткое (сокращенное) или полное наименование, идентификационный номер налогоплательщика (далее - ИНН), место нахождения;</w:t>
      </w:r>
    </w:p>
    <w:p>
      <w:pPr>
        <w:spacing w:after="60"/>
        <w:ind w:firstLine="567"/>
        <w:jc w:val="both"/>
      </w:pPr>
      <w:r>
        <w:rPr>
          <w:rFonts w:ascii="Arial" w:cs="Arial" w:eastAsia="Arial" w:hAnsi="Arial"/>
          <w:sz w:val="24"/>
          <w:szCs w:val="24"/>
        </w:rPr>
        <w:t xml:space="preserve">2) для физического лица, зарегистрированного в качестве индивидуального предпринимателя в соответствии с законодательством Кыргызской Республики (далее - индивидуальный предприниматель), - фамилия, имя, отчество, ИНН, место его жительства (административно-территориальная единица (регион, область, район), населенный пункт, улица (бульвар, проспект), номер дома, корпуса (строения), квартиры (комнаты, офиса) и контактные реквизиты (наименование вида связи (телефон, факс, электронная почта) и идентификатор канала связи (номера телефона, факса, адрес электронной почты);</w:t>
      </w:r>
    </w:p>
    <w:p>
      <w:pPr>
        <w:spacing w:after="60"/>
        <w:ind w:firstLine="567"/>
        <w:jc w:val="both"/>
      </w:pPr>
      <w:r>
        <w:rPr>
          <w:rFonts w:ascii="Arial" w:cs="Arial" w:eastAsia="Arial" w:hAnsi="Arial"/>
          <w:sz w:val="24"/>
          <w:szCs w:val="24"/>
        </w:rPr>
        <w:t xml:space="preserve">3) для физического лица, не являющегося индивидуальным предпринимателем, - фамилия, имя, отчество, ИНН, идентификационный номер и его место жительства (административно-территориальная единица (регион, область, район), населенный пункт, улица (бульвар, проспект), номер дома, корпуса (строения), квартиры (комнаты, офиса), сведения о документе, удостоверяющем личность (наименование документа, код страны (региона или части страны), уполномоченным органом которой выдан документ, удостоверяющий личность, в соответствии с классификатором стран мира, серия и номер документа (через пробел), дата выдачи документа в формате дд.мм.гггг (день, месяц, календарный год) и контактные реквизиты (наименование вида связи (телефон, факс, электронная почта) и идентификатор канала связи (номера телефона, факса, адрес электронной почты).</w:t>
      </w:r>
    </w:p>
    <w:p>
      <w:pPr>
        <w:spacing w:after="60"/>
        <w:ind w:firstLine="567"/>
        <w:jc w:val="both"/>
      </w:pPr>
      <w:r>
        <w:rPr>
          <w:rFonts w:ascii="Arial" w:cs="Arial" w:eastAsia="Arial" w:hAnsi="Arial"/>
          <w:sz w:val="24"/>
          <w:szCs w:val="24"/>
        </w:rPr>
        <w:t xml:space="preserve">4. В пункте 3 "Регистрационный номер решения о классификации товара". Форма и порядок заполнения деклараций на товары утверждены Решением Комиссии Таможенного союза "О форме декларации на товары и порядке ее заполнения" от 20 мая 2010 года № 257. При принятии решения о классификации товара в случаях выявления неверной классификации товара, в декларации на товары указывается регистрационный номер решения о классификации товара в соответствии с ТН ВЭД ЕАЭС в следующем виде: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РКТ - ХХХХХХХХ-YY/ZZZZZZ,</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РКТ - аббревиатура "решение о классификации товара";</w:t>
      </w:r>
    </w:p>
    <w:p>
      <w:pPr>
        <w:spacing w:after="60"/>
        <w:ind w:firstLine="567"/>
        <w:jc w:val="both"/>
      </w:pPr>
      <w:r>
        <w:rPr>
          <w:rFonts w:ascii="Arial" w:cs="Arial" w:eastAsia="Arial" w:hAnsi="Arial"/>
          <w:sz w:val="24"/>
          <w:szCs w:val="24"/>
        </w:rPr>
        <w:t xml:space="preserve">ХХХХХХХХ - код таможенного органа, принявшего решение о классификации товара;</w:t>
      </w:r>
    </w:p>
    <w:p>
      <w:pPr>
        <w:spacing w:after="60"/>
        <w:ind w:firstLine="567"/>
        <w:jc w:val="both"/>
      </w:pPr>
      <w:r>
        <w:rPr>
          <w:rFonts w:ascii="Arial" w:cs="Arial" w:eastAsia="Arial" w:hAnsi="Arial"/>
          <w:sz w:val="24"/>
          <w:szCs w:val="24"/>
        </w:rPr>
        <w:t xml:space="preserve">YY - последние цифры года принятия решения о классификации товара;</w:t>
      </w:r>
    </w:p>
    <w:p>
      <w:pPr>
        <w:spacing w:after="60"/>
        <w:ind w:firstLine="567"/>
        <w:jc w:val="both"/>
      </w:pPr>
      <w:r>
        <w:rPr>
          <w:rFonts w:ascii="Arial" w:cs="Arial" w:eastAsia="Arial" w:hAnsi="Arial"/>
          <w:sz w:val="24"/>
          <w:szCs w:val="24"/>
        </w:rPr>
        <w:t xml:space="preserve">ZZZZZZ - порядковый номер решения о классификации товара.</w:t>
      </w:r>
    </w:p>
    <w:p>
      <w:pPr>
        <w:spacing w:after="60"/>
        <w:ind w:firstLine="567"/>
        <w:jc w:val="both"/>
      </w:pPr>
      <w:r>
        <w:rPr>
          <w:rFonts w:ascii="Arial" w:cs="Arial" w:eastAsia="Arial" w:hAnsi="Arial"/>
          <w:sz w:val="24"/>
          <w:szCs w:val="24"/>
        </w:rPr>
        <w:t xml:space="preserve">1) При принятии решения о классификации товара в случаях выявления неверной классификации товара, задекларированного с использованием транспортных (перевозочных), коммерческих и (или) иных документов в качестве декларации на товары с предоставлением письменного заявления или перечня товаров в соответствии с Решением Комиссии Таможенного союза "О порядке использования транспортных (перевозочных), коммерческих и (или) иных документов в качестве декларации на товары" от 20 мая 2010 года № 263 (далее - заявление), указывается регистрационный номер решения о классификации товара в соответствии с ТН ВЭД ЕАЭС, дополненный буквой "З", в следующем виде: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РКТ - ХХХХХХХХ-YY/ZZZZZZЗ,</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РКТ - аббревиатура "решение о классификации товара";</w:t>
      </w:r>
    </w:p>
    <w:p>
      <w:pPr>
        <w:spacing w:after="60"/>
        <w:ind w:firstLine="567"/>
        <w:jc w:val="both"/>
      </w:pPr>
      <w:r>
        <w:rPr>
          <w:rFonts w:ascii="Arial" w:cs="Arial" w:eastAsia="Arial" w:hAnsi="Arial"/>
          <w:sz w:val="24"/>
          <w:szCs w:val="24"/>
        </w:rPr>
        <w:t xml:space="preserve">ХХХХХХХХ - код таможенного органа, принявшего решение о классификации товара;</w:t>
      </w:r>
    </w:p>
    <w:p>
      <w:pPr>
        <w:spacing w:after="60"/>
        <w:ind w:firstLine="567"/>
        <w:jc w:val="both"/>
      </w:pPr>
      <w:r>
        <w:rPr>
          <w:rFonts w:ascii="Arial" w:cs="Arial" w:eastAsia="Arial" w:hAnsi="Arial"/>
          <w:sz w:val="24"/>
          <w:szCs w:val="24"/>
        </w:rPr>
        <w:t xml:space="preserve">YY - последние цифры года принятия решения о классификации товара;</w:t>
      </w:r>
    </w:p>
    <w:p>
      <w:pPr>
        <w:spacing w:after="60"/>
        <w:ind w:firstLine="567"/>
        <w:jc w:val="both"/>
      </w:pPr>
      <w:r>
        <w:rPr>
          <w:rFonts w:ascii="Arial" w:cs="Arial" w:eastAsia="Arial" w:hAnsi="Arial"/>
          <w:sz w:val="24"/>
          <w:szCs w:val="24"/>
        </w:rPr>
        <w:t xml:space="preserve">ZZZZZZ - порядковый номер решения о классификации товара;</w:t>
      </w:r>
    </w:p>
    <w:p>
      <w:pPr>
        <w:spacing w:after="60"/>
        <w:ind w:firstLine="567"/>
        <w:jc w:val="both"/>
      </w:pPr>
      <w:r>
        <w:rPr>
          <w:rFonts w:ascii="Arial" w:cs="Arial" w:eastAsia="Arial" w:hAnsi="Arial"/>
          <w:sz w:val="24"/>
          <w:szCs w:val="24"/>
        </w:rPr>
        <w:t xml:space="preserve">З - признак принятия решения о классификации товара по заявлению.</w:t>
      </w:r>
    </w:p>
    <w:p>
      <w:pPr>
        <w:spacing w:after="60"/>
        <w:ind w:firstLine="567"/>
        <w:jc w:val="both"/>
      </w:pPr>
      <w:r>
        <w:rPr>
          <w:rFonts w:ascii="Arial" w:cs="Arial" w:eastAsia="Arial" w:hAnsi="Arial"/>
          <w:sz w:val="24"/>
          <w:szCs w:val="24"/>
        </w:rPr>
        <w:t xml:space="preserve">2) При принятии решения о классификации товара в случаях выявления неверной классификации товара в декларации на товары для экспресс-грузов, форма которой утверждена Решением Коллегии Евразийской экономической комиссии "О таможенном декларировании товаров, доставляемых перевозчиком в качестве экспресс-груза, с использованием декларации на товары" от 28 августа 2018 года № 142 (далее - декларация на товары для экспресс-грузов), указывается регистрационный номер решения о классификации товара в соответствии с ТН ВЭД ЕАЭС, дополненный буквой "Э", в следующем виде: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РКТ - ХХХХХХХХ-YY/ZZZZZZЭ,</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РКТ - аббревиатура "решение о классификации товара";</w:t>
      </w:r>
    </w:p>
    <w:p>
      <w:pPr>
        <w:spacing w:after="60"/>
        <w:ind w:firstLine="567"/>
        <w:jc w:val="both"/>
      </w:pPr>
      <w:r>
        <w:rPr>
          <w:rFonts w:ascii="Arial" w:cs="Arial" w:eastAsia="Arial" w:hAnsi="Arial"/>
          <w:sz w:val="24"/>
          <w:szCs w:val="24"/>
        </w:rPr>
        <w:t xml:space="preserve">ХХХХХХХХ - код таможенного органа, принявшего решение о классификации товара;</w:t>
      </w:r>
    </w:p>
    <w:p>
      <w:pPr>
        <w:spacing w:after="60"/>
        <w:ind w:firstLine="567"/>
        <w:jc w:val="both"/>
      </w:pPr>
      <w:r>
        <w:rPr>
          <w:rFonts w:ascii="Arial" w:cs="Arial" w:eastAsia="Arial" w:hAnsi="Arial"/>
          <w:sz w:val="24"/>
          <w:szCs w:val="24"/>
        </w:rPr>
        <w:t xml:space="preserve">YY - последние цифры года принятия решения о классификации товара;</w:t>
      </w:r>
    </w:p>
    <w:p>
      <w:pPr>
        <w:spacing w:after="60"/>
        <w:ind w:firstLine="567"/>
        <w:jc w:val="both"/>
      </w:pPr>
      <w:r>
        <w:rPr>
          <w:rFonts w:ascii="Arial" w:cs="Arial" w:eastAsia="Arial" w:hAnsi="Arial"/>
          <w:sz w:val="24"/>
          <w:szCs w:val="24"/>
        </w:rPr>
        <w:t xml:space="preserve">ZZZZZZ - порядковый номер решения о классификации товара;</w:t>
      </w:r>
    </w:p>
    <w:p>
      <w:pPr>
        <w:spacing w:after="60"/>
        <w:ind w:firstLine="567"/>
        <w:jc w:val="both"/>
      </w:pPr>
      <w:r>
        <w:rPr>
          <w:rFonts w:ascii="Arial" w:cs="Arial" w:eastAsia="Arial" w:hAnsi="Arial"/>
          <w:sz w:val="24"/>
          <w:szCs w:val="24"/>
        </w:rPr>
        <w:t xml:space="preserve">Э - признак принятия решения о классификации товара по декларации на товары для экспресс-грузов.</w:t>
      </w:r>
    </w:p>
    <w:p>
      <w:pPr>
        <w:spacing w:after="60"/>
        <w:ind w:firstLine="567"/>
        <w:jc w:val="both"/>
      </w:pPr>
      <w:r>
        <w:rPr>
          <w:rFonts w:ascii="Arial" w:cs="Arial" w:eastAsia="Arial" w:hAnsi="Arial"/>
          <w:sz w:val="24"/>
          <w:szCs w:val="24"/>
        </w:rPr>
        <w:t xml:space="preserve">3) При принятии решения о классификации товара в случаях выявления неверной классификации товара в пассажирской таможенной декларации для экспресс-грузов, форма которой утверждена Решением Коллегии Евразийской экономической комиссии "О таможенном декларировании товаров для личного пользования, доставляемых перевозчиком в качестве экспресс-груза, с использованием пассажирской таможенной декларации" от 16 октября 2018 года № 158 (далее - пассажирская таможенная декларация для экспресс-грузов), указывается регистрационный номер решения о классификации товара в соответствии с ТН ВЭД ЕАЭС, дополненный буквой "П", в следующем виде: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РКТ - ХХХХХХХХ-YY/ZZZZZZП,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РКТ - аббревиатура "решение о классификации товара";</w:t>
      </w:r>
    </w:p>
    <w:p>
      <w:pPr>
        <w:spacing w:after="60"/>
        <w:ind w:firstLine="567"/>
        <w:jc w:val="both"/>
      </w:pPr>
      <w:r>
        <w:rPr>
          <w:rFonts w:ascii="Arial" w:cs="Arial" w:eastAsia="Arial" w:hAnsi="Arial"/>
          <w:sz w:val="24"/>
          <w:szCs w:val="24"/>
        </w:rPr>
        <w:t xml:space="preserve">ХХХХХХХХ - код таможенного органа, принявшего решение о классификации товара;</w:t>
      </w:r>
    </w:p>
    <w:p>
      <w:pPr>
        <w:spacing w:after="60"/>
        <w:ind w:firstLine="567"/>
        <w:jc w:val="both"/>
      </w:pPr>
      <w:r>
        <w:rPr>
          <w:rFonts w:ascii="Arial" w:cs="Arial" w:eastAsia="Arial" w:hAnsi="Arial"/>
          <w:sz w:val="24"/>
          <w:szCs w:val="24"/>
        </w:rPr>
        <w:t xml:space="preserve">YY - последние цифры года принятия решения о классификации товара;</w:t>
      </w:r>
    </w:p>
    <w:p>
      <w:pPr>
        <w:spacing w:after="60"/>
        <w:ind w:firstLine="567"/>
        <w:jc w:val="both"/>
      </w:pPr>
      <w:r>
        <w:rPr>
          <w:rFonts w:ascii="Arial" w:cs="Arial" w:eastAsia="Arial" w:hAnsi="Arial"/>
          <w:sz w:val="24"/>
          <w:szCs w:val="24"/>
        </w:rPr>
        <w:t xml:space="preserve">ZZZZZZ - порядковый номер решения о классификации товара;</w:t>
      </w:r>
    </w:p>
    <w:p>
      <w:pPr>
        <w:spacing w:after="60"/>
        <w:ind w:firstLine="567"/>
        <w:jc w:val="both"/>
      </w:pPr>
      <w:r>
        <w:rPr>
          <w:rFonts w:ascii="Arial" w:cs="Arial" w:eastAsia="Arial" w:hAnsi="Arial"/>
          <w:sz w:val="24"/>
          <w:szCs w:val="24"/>
        </w:rPr>
        <w:t xml:space="preserve">П - признак принятия решения о классификации товара по пассажирской таможенной декларации для экспресс-грузов.</w:t>
      </w:r>
    </w:p>
    <w:p>
      <w:pPr>
        <w:spacing w:after="60"/>
        <w:ind w:firstLine="567"/>
        <w:jc w:val="both"/>
      </w:pPr>
      <w:r>
        <w:rPr>
          <w:rFonts w:ascii="Arial" w:cs="Arial" w:eastAsia="Arial" w:hAnsi="Arial"/>
          <w:sz w:val="24"/>
          <w:szCs w:val="24"/>
        </w:rPr>
        <w:t xml:space="preserve">4) При принятии решения о классификации товара в случае, предусмотренном пунктом 4 Порядка и сроков принятия решения о классификации товара в соответствии с ТН ВЭД ЕАЭС (далее - Порядок), указывается регистрационный номер решения о классификации товара в соответствии с ТН ВЭД ЕАЭС, дополненный буквой "Д", в следующем виде: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РКТ - ХХХХХХХХ-YY/ZZZZZZД,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РКТ - аббревиатура "решение о классификации товара";</w:t>
      </w:r>
    </w:p>
    <w:p>
      <w:pPr>
        <w:spacing w:after="60"/>
        <w:ind w:firstLine="567"/>
        <w:jc w:val="both"/>
      </w:pPr>
      <w:r>
        <w:rPr>
          <w:rFonts w:ascii="Arial" w:cs="Arial" w:eastAsia="Arial" w:hAnsi="Arial"/>
          <w:sz w:val="24"/>
          <w:szCs w:val="24"/>
        </w:rPr>
        <w:t xml:space="preserve">ХХХХХХХХ - код таможенного органа, принявшего решение о классификации товара;</w:t>
      </w:r>
    </w:p>
    <w:p>
      <w:pPr>
        <w:spacing w:after="60"/>
        <w:ind w:firstLine="567"/>
        <w:jc w:val="both"/>
      </w:pPr>
      <w:r>
        <w:rPr>
          <w:rFonts w:ascii="Arial" w:cs="Arial" w:eastAsia="Arial" w:hAnsi="Arial"/>
          <w:sz w:val="24"/>
          <w:szCs w:val="24"/>
        </w:rPr>
        <w:t xml:space="preserve">YY - последние цифры года принятия решения о классификации товара;</w:t>
      </w:r>
    </w:p>
    <w:p>
      <w:pPr>
        <w:spacing w:after="60"/>
        <w:ind w:firstLine="567"/>
        <w:jc w:val="both"/>
      </w:pPr>
      <w:r>
        <w:rPr>
          <w:rFonts w:ascii="Arial" w:cs="Arial" w:eastAsia="Arial" w:hAnsi="Arial"/>
          <w:sz w:val="24"/>
          <w:szCs w:val="24"/>
        </w:rPr>
        <w:t xml:space="preserve">ZZZZZZ - порядковый номер решения о классификации товара;</w:t>
      </w:r>
    </w:p>
    <w:p>
      <w:pPr>
        <w:spacing w:after="60"/>
        <w:ind w:firstLine="567"/>
        <w:jc w:val="both"/>
      </w:pPr>
      <w:r>
        <w:rPr>
          <w:rFonts w:ascii="Arial" w:cs="Arial" w:eastAsia="Arial" w:hAnsi="Arial"/>
          <w:sz w:val="24"/>
          <w:szCs w:val="24"/>
        </w:rPr>
        <w:t xml:space="preserve">Д - признак принятия решения о классификации товара по нескольким таможенным декларациям.</w:t>
      </w:r>
    </w:p>
    <w:p>
      <w:pPr>
        <w:spacing w:after="60"/>
        <w:ind w:firstLine="567"/>
        <w:jc w:val="both"/>
      </w:pPr>
      <w:r>
        <w:rPr>
          <w:rFonts w:ascii="Arial" w:cs="Arial" w:eastAsia="Arial" w:hAnsi="Arial"/>
          <w:sz w:val="24"/>
          <w:szCs w:val="24"/>
        </w:rPr>
        <w:t xml:space="preserve">5) При принятии решения о классификации товара, задекларированного в заявлении, декларации на товары для экспресс-грузов или пассажирской таможенной декларации для экспресс-грузов, в случае, предусмотренном пунктом 4 Порядка, вместо букв "З", "Э" и "П" указывается буква "Д".</w:t>
      </w:r>
    </w:p>
    <w:p>
      <w:pPr>
        <w:spacing w:after="60"/>
        <w:ind w:firstLine="567"/>
        <w:jc w:val="both"/>
      </w:pPr>
      <w:r>
        <w:rPr>
          <w:rFonts w:ascii="Arial" w:cs="Arial" w:eastAsia="Arial" w:hAnsi="Arial"/>
          <w:sz w:val="24"/>
          <w:szCs w:val="24"/>
        </w:rPr>
        <w:t xml:space="preserve">Порядковый номер решений о классификации товаров начинается с единицы каждого календарного года.</w:t>
      </w:r>
    </w:p>
    <w:p>
      <w:pPr>
        <w:spacing w:after="60"/>
        <w:ind w:firstLine="567"/>
        <w:jc w:val="both"/>
      </w:pPr>
      <w:r>
        <w:rPr>
          <w:rFonts w:ascii="Arial" w:cs="Arial" w:eastAsia="Arial" w:hAnsi="Arial"/>
          <w:sz w:val="24"/>
          <w:szCs w:val="24"/>
        </w:rPr>
        <w:t xml:space="preserve">5. В пункте 4 "Дата принятия решения о классификации товара" указывается дата подписания решения о классификации товара руководителем (заместителем руководителя) таможенного органа или должностным лицом, уполномоченным руководителем таможенного органа на принятие такого решения (далее - уполномоченные должностные лица) в формате дд.мм.гггг (день, месяц, календарный год).</w:t>
      </w:r>
    </w:p>
    <w:p>
      <w:pPr>
        <w:spacing w:after="60"/>
        <w:ind w:firstLine="567"/>
        <w:jc w:val="both"/>
      </w:pPr>
      <w:r>
        <w:rPr>
          <w:rFonts w:ascii="Arial" w:cs="Arial" w:eastAsia="Arial" w:hAnsi="Arial"/>
          <w:sz w:val="24"/>
          <w:szCs w:val="24"/>
        </w:rPr>
        <w:t xml:space="preserve">6. В пункте 5 "Наименование товара" указывается наименование товара (торговое, коммерческое или иное традиционное наименование), сведения о котором заявлены в таможенной декларации (в графе 31 декларации на товары, в заявлении, в колонке 7 графы "Сведения о товарах" декларации на товары (пассажирской таможенной декларации) для экспресс-грузов), в отношении которого принято решение о классификации товара.</w:t>
      </w:r>
    </w:p>
    <w:p>
      <w:pPr>
        <w:spacing w:after="60"/>
        <w:ind w:firstLine="567"/>
        <w:jc w:val="both"/>
      </w:pPr>
      <w:r>
        <w:rPr>
          <w:rFonts w:ascii="Arial" w:cs="Arial" w:eastAsia="Arial" w:hAnsi="Arial"/>
          <w:sz w:val="24"/>
          <w:szCs w:val="24"/>
        </w:rPr>
        <w:t xml:space="preserve">В случае если в результате принятия решения о классификации товара вместо двух или более товаров образуется один, указывается наименование первого по порядку товара в декларации на товары (за исключением транзитной декларации) или других документах, используемых в качестве декларации на товары в соответствии с регулирующими таможенные правоотношения международными договорами Кыргызской Республики и актами, составляющими право Евразийского экономического союза (декларация на товары, заявление, декларация на товары для экспресс-грузов, пассажирская таможенная декларация для экспресс-грузов) (далее - ДТ), в отношении которого меняется код ТН ВЭД ЕАЭС.</w:t>
      </w:r>
    </w:p>
    <w:p>
      <w:pPr>
        <w:spacing w:after="60"/>
        <w:ind w:firstLine="567"/>
        <w:jc w:val="both"/>
      </w:pPr>
      <w:r>
        <w:rPr>
          <w:rFonts w:ascii="Arial" w:cs="Arial" w:eastAsia="Arial" w:hAnsi="Arial"/>
          <w:sz w:val="24"/>
          <w:szCs w:val="24"/>
        </w:rPr>
        <w:t xml:space="preserve">7. В пункте 6 "Десятизначный классификационный код товара в соответствии с ТН ВЭД ЕАЭС" указывается десятизначный откорректированный код товара в соответствии с ТН ВЭД ЕАЭС (вносится с пробелами между 4 и 5, 6 и 7, 9 и 10 знаками цифрового обозначения: ХХХХ XX XXX X).</w:t>
      </w:r>
    </w:p>
    <w:p>
      <w:pPr>
        <w:spacing w:after="60"/>
        <w:ind w:firstLine="567"/>
        <w:jc w:val="both"/>
      </w:pPr>
      <w:r>
        <w:rPr>
          <w:rFonts w:ascii="Arial" w:cs="Arial" w:eastAsia="Arial" w:hAnsi="Arial"/>
          <w:sz w:val="24"/>
          <w:szCs w:val="24"/>
        </w:rPr>
        <w:t xml:space="preserve">При классификации товара, задекларированного по декларации на товары для экспресс-грузов (пассажирской таможенной декларации для экспресс-грузов), указывается откорректированный код товара в соответствии с ТН ВЭД ЕАЭС на уровне не менее того количества знаков, которое указано в колонке 8 графы "Сведения о товарах" декларации на товары для экспресс-грузов (пассажирской таможенной декларации для экспресс-грузов), а в случае таможенного декларирования товаров по заявлению - на уровне не менее того количества знаков, которое указано в заявлении.</w:t>
      </w:r>
    </w:p>
    <w:p>
      <w:pPr>
        <w:spacing w:after="60"/>
        <w:ind w:firstLine="567"/>
        <w:jc w:val="both"/>
      </w:pPr>
      <w:r>
        <w:rPr>
          <w:rFonts w:ascii="Arial" w:cs="Arial" w:eastAsia="Arial" w:hAnsi="Arial"/>
          <w:sz w:val="24"/>
          <w:szCs w:val="24"/>
        </w:rPr>
        <w:t xml:space="preserve">Если классификация товара осуществляется с учетом пункта 3 </w:t>
      </w:r>
      <w:r>
        <w:rPr>
          <w:rFonts w:ascii="Arial" w:cs="Arial" w:eastAsia="Arial" w:hAnsi="Arial"/>
          <w:sz w:val="24"/>
          <w:szCs w:val="24"/>
        </w:rPr>
        <w:t xml:space="preserve">статьи 20</w:t>
      </w:r>
      <w:r>
        <w:rPr>
          <w:rFonts w:ascii="Arial" w:cs="Arial" w:eastAsia="Arial" w:hAnsi="Arial"/>
          <w:sz w:val="24"/>
          <w:szCs w:val="24"/>
        </w:rPr>
        <w:t xml:space="preserve"> Таможенного кодекса Евразийского экономического союза (далее - Кодекс), указывается откорректированный код товара в соответствии с ТН ВЭД ЕАЭС на уровне не менее первых 4 знаков исходя из имеющихся сведений о характеристиках товара, влияющих на классификационные признаки (вносится с пробелами между 4 и 5, 6 и 7 знаками цифрового обозначения: ХХХХ XX XXX).</w:t>
      </w:r>
    </w:p>
    <w:p>
      <w:pPr>
        <w:spacing w:after="60"/>
        <w:ind w:firstLine="567"/>
        <w:jc w:val="both"/>
      </w:pPr>
      <w:r>
        <w:rPr>
          <w:rFonts w:ascii="Arial" w:cs="Arial" w:eastAsia="Arial" w:hAnsi="Arial"/>
          <w:sz w:val="24"/>
          <w:szCs w:val="24"/>
        </w:rPr>
        <w:t xml:space="preserve">8. В пункте 7 "Сведения, необходимые для классификации товара" указываются описание товара, а также информация, необходимая для его идентификации и влияющая на классификацию в соответствующем коде ТН ВЭД ЕАЭС.</w:t>
      </w:r>
    </w:p>
    <w:p>
      <w:pPr>
        <w:spacing w:after="60"/>
        <w:ind w:firstLine="567"/>
        <w:jc w:val="both"/>
      </w:pPr>
      <w:r>
        <w:rPr>
          <w:rFonts w:ascii="Arial" w:cs="Arial" w:eastAsia="Arial" w:hAnsi="Arial"/>
          <w:sz w:val="24"/>
          <w:szCs w:val="24"/>
        </w:rPr>
        <w:t xml:space="preserve">При принятии решения о классификации товара в случаях, предусмотренных пунктом 4 Порядка, указывается одно наименование товара с указанием различных марок, моделей, артикулов, модификаций товара, обладающих основными характеристиками, позволяющими классифицировать товары в одном коде ТН ВЭД ЕАЭС и однозначно идентифицировать их для таможенных целей.</w:t>
      </w:r>
    </w:p>
    <w:p>
      <w:pPr>
        <w:spacing w:after="60"/>
        <w:ind w:firstLine="567"/>
        <w:jc w:val="both"/>
      </w:pPr>
      <w:r>
        <w:rPr>
          <w:rFonts w:ascii="Arial" w:cs="Arial" w:eastAsia="Arial" w:hAnsi="Arial"/>
          <w:sz w:val="24"/>
          <w:szCs w:val="24"/>
        </w:rPr>
        <w:t xml:space="preserve">Если классификация товара осуществляется с учетом пункта 3 </w:t>
      </w:r>
      <w:r>
        <w:rPr>
          <w:rFonts w:ascii="Arial" w:cs="Arial" w:eastAsia="Arial" w:hAnsi="Arial"/>
          <w:sz w:val="24"/>
          <w:szCs w:val="24"/>
        </w:rPr>
        <w:t xml:space="preserve">статьи 20</w:t>
      </w:r>
      <w:r>
        <w:rPr>
          <w:rFonts w:ascii="Arial" w:cs="Arial" w:eastAsia="Arial" w:hAnsi="Arial"/>
          <w:sz w:val="24"/>
          <w:szCs w:val="24"/>
        </w:rPr>
        <w:t xml:space="preserve"> Кодекса, то дополнительно указывается информация о том, какие именно сведения о характеристиках товара, их наименованиях или иная информация, необходимая для классификации товара на уровне 10 знаков, отсутствует у таможенного органа.</w:t>
      </w:r>
    </w:p>
    <w:p>
      <w:pPr>
        <w:spacing w:after="60"/>
        <w:ind w:firstLine="567"/>
        <w:jc w:val="both"/>
      </w:pPr>
      <w:r>
        <w:rPr>
          <w:rFonts w:ascii="Arial" w:cs="Arial" w:eastAsia="Arial" w:hAnsi="Arial"/>
          <w:sz w:val="24"/>
          <w:szCs w:val="24"/>
        </w:rPr>
        <w:t xml:space="preserve">9. В пункте 8 "Обоснование принятия решения о классификации товара" указываются следующее:</w:t>
      </w:r>
    </w:p>
    <w:p>
      <w:pPr>
        <w:spacing w:after="60"/>
        <w:ind w:firstLine="567"/>
        <w:jc w:val="both"/>
      </w:pPr>
      <w:r>
        <w:rPr>
          <w:rFonts w:ascii="Arial" w:cs="Arial" w:eastAsia="Arial" w:hAnsi="Arial"/>
          <w:sz w:val="24"/>
          <w:szCs w:val="24"/>
        </w:rPr>
        <w:t xml:space="preserve">1) в подпункте 1 указываются основные правила интерпретации ТН ВЭД ЕАЭС, в соответствии с которыми принято решение о классификации товара;</w:t>
      </w:r>
    </w:p>
    <w:p>
      <w:pPr>
        <w:spacing w:after="60"/>
        <w:ind w:firstLine="567"/>
        <w:jc w:val="both"/>
      </w:pPr>
      <w:r>
        <w:rPr>
          <w:rFonts w:ascii="Arial" w:cs="Arial" w:eastAsia="Arial" w:hAnsi="Arial"/>
          <w:sz w:val="24"/>
          <w:szCs w:val="24"/>
        </w:rPr>
        <w:t xml:space="preserve">2) в подпункте 2 делается запись: "Заключение (наименование экспертной организации) от (дата выдачи заключения в формате дд.мм.гггг (день, месяц, календарный год) № (номер)", если обоснованием принятия решения о классификации товара являются результаты проведения экспертизы;</w:t>
      </w:r>
    </w:p>
    <w:p>
      <w:pPr>
        <w:spacing w:after="60"/>
        <w:ind w:firstLine="567"/>
        <w:jc w:val="both"/>
      </w:pPr>
      <w:r>
        <w:rPr>
          <w:rFonts w:ascii="Arial" w:cs="Arial" w:eastAsia="Arial" w:hAnsi="Arial"/>
          <w:sz w:val="24"/>
          <w:szCs w:val="24"/>
        </w:rPr>
        <w:t xml:space="preserve">3) в подпункте 3 вносится запись: "Результаты проведения проверки таможенных, иных документов и (или) сведений", если решение о классификации товара принимается по результатам проверки таможенных, иных документов и (или) сведений, проведенной в соответствии со </w:t>
      </w:r>
      <w:r>
        <w:rPr>
          <w:rFonts w:ascii="Arial" w:cs="Arial" w:eastAsia="Arial" w:hAnsi="Arial"/>
          <w:sz w:val="24"/>
          <w:szCs w:val="24"/>
        </w:rPr>
        <w:t xml:space="preserve">статьей 326</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4) в подпункте 4 вносится запись: "Результаты проведения таможенной проверки", если решение о классификации товара принимается по результатам таможенной проверки, проведенной в соответствии со </w:t>
      </w:r>
      <w:r>
        <w:rPr>
          <w:rFonts w:ascii="Arial" w:cs="Arial" w:eastAsia="Arial" w:hAnsi="Arial"/>
          <w:sz w:val="24"/>
          <w:szCs w:val="24"/>
        </w:rPr>
        <w:t xml:space="preserve">статьей 331</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10. В пункте 9 "Для служебных отметок" указывается:</w:t>
      </w:r>
    </w:p>
    <w:p>
      <w:pPr>
        <w:spacing w:after="60"/>
        <w:ind w:firstLine="567"/>
        <w:jc w:val="both"/>
      </w:pPr>
      <w:r>
        <w:rPr>
          <w:rFonts w:ascii="Arial" w:cs="Arial" w:eastAsia="Arial" w:hAnsi="Arial"/>
          <w:sz w:val="24"/>
          <w:szCs w:val="24"/>
        </w:rPr>
        <w:t xml:space="preserve">1) в подпункте 1 указывается порядковый номер товара по ДТ и номер ДТ, в отношении которого принято решение о классификации товара.</w:t>
      </w:r>
    </w:p>
    <w:p>
      <w:pPr>
        <w:spacing w:after="60"/>
        <w:ind w:firstLine="567"/>
        <w:jc w:val="both"/>
      </w:pPr>
      <w:r>
        <w:rPr>
          <w:rFonts w:ascii="Arial" w:cs="Arial" w:eastAsia="Arial" w:hAnsi="Arial"/>
          <w:sz w:val="24"/>
          <w:szCs w:val="24"/>
        </w:rPr>
        <w:t xml:space="preserve">В случае принятия решения о классификации товара только в отношении части товара указывается: "часть товара № ________".</w:t>
      </w:r>
    </w:p>
    <w:p>
      <w:pPr>
        <w:spacing w:after="60"/>
        <w:ind w:firstLine="567"/>
        <w:jc w:val="both"/>
      </w:pPr>
      <w:r>
        <w:rPr>
          <w:rFonts w:ascii="Arial" w:cs="Arial" w:eastAsia="Arial" w:hAnsi="Arial"/>
          <w:sz w:val="24"/>
          <w:szCs w:val="24"/>
        </w:rPr>
        <w:t xml:space="preserve">В случае если в результате принятия решения о классификации товара вместо двух или более товаров в ДТ образуется один, указывается номер первого по порядку в ДТ товара, в отношении которого меняется код ТН ВЭД ЕАЭС.</w:t>
      </w:r>
    </w:p>
    <w:p>
      <w:pPr>
        <w:spacing w:after="60"/>
        <w:ind w:firstLine="567"/>
        <w:jc w:val="both"/>
      </w:pPr>
      <w:r>
        <w:rPr>
          <w:rFonts w:ascii="Arial" w:cs="Arial" w:eastAsia="Arial" w:hAnsi="Arial"/>
          <w:sz w:val="24"/>
          <w:szCs w:val="24"/>
        </w:rPr>
        <w:t xml:space="preserve">При этом в подпункте 8 пункта 9 "Прочие отметки" указываются номера товаров с указанием номера ДТ, коды ТН ВЭД ЕАЭС и описания всех товаров в ДТ, в отношении которых принято решение о классификации товара.</w:t>
      </w:r>
    </w:p>
    <w:p>
      <w:pPr>
        <w:spacing w:after="60"/>
        <w:ind w:firstLine="567"/>
        <w:jc w:val="both"/>
      </w:pPr>
      <w:r>
        <w:rPr>
          <w:rFonts w:ascii="Arial" w:cs="Arial" w:eastAsia="Arial" w:hAnsi="Arial"/>
          <w:sz w:val="24"/>
          <w:szCs w:val="24"/>
        </w:rPr>
        <w:t xml:space="preserve">При принятии решения о классификации товара (части товара) в случае, предусмотренном пунктом 4 Порядка, товары указываются списком с присвоением порядкового номера записи (X.) - номер товара (части товара) по ДТ и номер ДТ, в отношении которых принято решение о классификации товара в следующем виде:</w:t>
      </w:r>
    </w:p>
    <w:p>
      <w:pPr>
        <w:spacing w:after="60"/>
        <w:ind w:firstLine="567"/>
        <w:jc w:val="both"/>
      </w:pPr>
      <w:r>
        <w:rPr>
          <w:rFonts w:ascii="Arial" w:cs="Arial" w:eastAsia="Arial" w:hAnsi="Arial"/>
          <w:sz w:val="24"/>
          <w:szCs w:val="24"/>
        </w:rPr>
        <w:t xml:space="preserve">1. Товар (часть товара) № _______ по декларации на товары № _________</w:t>
      </w:r>
    </w:p>
    <w:p>
      <w:pPr>
        <w:spacing w:after="60"/>
        <w:ind w:firstLine="567"/>
        <w:jc w:val="both"/>
      </w:pPr>
      <w:r>
        <w:rPr>
          <w:rFonts w:ascii="Arial" w:cs="Arial" w:eastAsia="Arial" w:hAnsi="Arial"/>
          <w:sz w:val="24"/>
          <w:szCs w:val="24"/>
        </w:rPr>
        <w:t xml:space="preserve">2. Товар (часть товара) № _______ по декларации на товары № _________</w:t>
      </w:r>
    </w:p>
    <w:p>
      <w:pPr>
        <w:spacing w:after="60"/>
        <w:ind w:firstLine="567"/>
        <w:jc w:val="both"/>
      </w:pPr>
      <w:r>
        <w:rPr>
          <w:rFonts w:ascii="Arial" w:cs="Arial" w:eastAsia="Arial" w:hAnsi="Arial"/>
          <w:sz w:val="24"/>
          <w:szCs w:val="24"/>
        </w:rPr>
        <w:t xml:space="preserve">3. Товар (часть товара) № _______ по декларации на товары № _________</w:t>
      </w:r>
    </w:p>
    <w:p>
      <w:pPr>
        <w:spacing w:after="60"/>
        <w:ind w:firstLine="567"/>
        <w:jc w:val="both"/>
      </w:pPr>
      <w:r>
        <w:rPr>
          <w:rFonts w:ascii="Arial" w:cs="Arial" w:eastAsia="Arial" w:hAnsi="Arial"/>
          <w:sz w:val="24"/>
          <w:szCs w:val="24"/>
        </w:rPr>
        <w:t xml:space="preserve">2) в подпункте 2 указывается код ТН ВЭД ЕАЭС, заявленный декларантом в ДТ.</w:t>
      </w:r>
    </w:p>
    <w:p>
      <w:pPr>
        <w:spacing w:after="60"/>
        <w:ind w:firstLine="567"/>
        <w:jc w:val="both"/>
      </w:pPr>
      <w:r>
        <w:rPr>
          <w:rFonts w:ascii="Arial" w:cs="Arial" w:eastAsia="Arial" w:hAnsi="Arial"/>
          <w:sz w:val="24"/>
          <w:szCs w:val="24"/>
        </w:rPr>
        <w:t xml:space="preserve">В случае если в результате принятия решения о классификации товара вместо двух или более товаров образуется один, указывается заявленный код ТН ВЭД ЕАЭС первого по порядку в ДТ товара, в отношении которого меняется код ТН ВЭД ЕАЭС;</w:t>
      </w:r>
    </w:p>
    <w:p>
      <w:pPr>
        <w:spacing w:after="60"/>
        <w:ind w:firstLine="567"/>
        <w:jc w:val="both"/>
      </w:pPr>
      <w:r>
        <w:rPr>
          <w:rFonts w:ascii="Arial" w:cs="Arial" w:eastAsia="Arial" w:hAnsi="Arial"/>
          <w:sz w:val="24"/>
          <w:szCs w:val="24"/>
        </w:rPr>
        <w:t xml:space="preserve">3) в подпункте 3 делается запись: "Акт проверки таможенных, иных документов и (или) сведений от ____________ № _________", если решение о классификации товара принимается по результатам проверки таможенных, иных документов и (или) сведений, проведенной в соответствии со </w:t>
      </w:r>
      <w:r>
        <w:rPr>
          <w:rFonts w:ascii="Arial" w:cs="Arial" w:eastAsia="Arial" w:hAnsi="Arial"/>
          <w:sz w:val="24"/>
          <w:szCs w:val="24"/>
        </w:rPr>
        <w:t xml:space="preserve">статьей 326</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4) в подпункте 4 делается запись: "Акт таможенной проверки от _____________ № ________", если решение о классификации товара принимается по результатам таможенной проверки, проведенной в соответствии со </w:t>
      </w:r>
      <w:r>
        <w:rPr>
          <w:rFonts w:ascii="Arial" w:cs="Arial" w:eastAsia="Arial" w:hAnsi="Arial"/>
          <w:sz w:val="24"/>
          <w:szCs w:val="24"/>
        </w:rPr>
        <w:t xml:space="preserve">статьей 331</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5) в подпункте 5 указывается количество дополнительных листов (при их отсутствии ставится "0");</w:t>
      </w:r>
    </w:p>
    <w:p>
      <w:pPr>
        <w:spacing w:after="60"/>
        <w:ind w:firstLine="567"/>
        <w:jc w:val="both"/>
      </w:pPr>
      <w:r>
        <w:rPr>
          <w:rFonts w:ascii="Arial" w:cs="Arial" w:eastAsia="Arial" w:hAnsi="Arial"/>
          <w:sz w:val="24"/>
          <w:szCs w:val="24"/>
        </w:rPr>
        <w:t xml:space="preserve">6) в подпункте 6 указывается количество приложений (при их отсутствии ставится "0");</w:t>
      </w:r>
    </w:p>
    <w:p>
      <w:pPr>
        <w:spacing w:after="60"/>
        <w:ind w:firstLine="567"/>
        <w:jc w:val="both"/>
      </w:pPr>
      <w:r>
        <w:rPr>
          <w:rFonts w:ascii="Arial" w:cs="Arial" w:eastAsia="Arial" w:hAnsi="Arial"/>
          <w:sz w:val="24"/>
          <w:szCs w:val="24"/>
        </w:rPr>
        <w:t xml:space="preserve">7) в подпункте 7 указывается информация о ранее принятом решении о классификации товара, которое не подлежит применению в следующем виде: "Решение о классификации товара от дд.мм.гггг № РКТ - ХХХХХХХХ-YY/ZZZZZZ в коде ХХХХ XX XXX X ТН ВЭД ЕАЭС" (код товара указывается на уровне того количества знаков (субпозиции, подсубпозиции), которое указано в ранее принятом решении о классификации товара), если решение о классификации товара принимается по результатам проверки таможенных, иных документов и (или) сведений, проведенной в соответствии со </w:t>
      </w:r>
      <w:r>
        <w:rPr>
          <w:rFonts w:ascii="Arial" w:cs="Arial" w:eastAsia="Arial" w:hAnsi="Arial"/>
          <w:sz w:val="24"/>
          <w:szCs w:val="24"/>
        </w:rPr>
        <w:t xml:space="preserve">статьей 326</w:t>
      </w:r>
      <w:r>
        <w:rPr>
          <w:rFonts w:ascii="Arial" w:cs="Arial" w:eastAsia="Arial" w:hAnsi="Arial"/>
          <w:sz w:val="24"/>
          <w:szCs w:val="24"/>
        </w:rPr>
        <w:t xml:space="preserve"> Кодекса, или по результатам таможенной проверки, проведенной в соответствии со </w:t>
      </w:r>
      <w:r>
        <w:rPr>
          <w:rFonts w:ascii="Arial" w:cs="Arial" w:eastAsia="Arial" w:hAnsi="Arial"/>
          <w:sz w:val="24"/>
          <w:szCs w:val="24"/>
        </w:rPr>
        <w:t xml:space="preserve">статьей 331</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8) в подпункте 8 указываются реквизиты решений о классификации товара, если было принято решение, что товар, заявленный в ДТ, классифицируется в нескольких кодах ТН ВЭД ЕАЭС либо иная информация, необходимая для таможенных целей.</w:t>
      </w:r>
    </w:p>
    <w:p>
      <w:pPr>
        <w:spacing w:after="60"/>
        <w:ind w:firstLine="567"/>
        <w:jc w:val="both"/>
      </w:pPr>
      <w:r>
        <w:rPr>
          <w:rFonts w:ascii="Arial" w:cs="Arial" w:eastAsia="Arial" w:hAnsi="Arial"/>
          <w:sz w:val="24"/>
          <w:szCs w:val="24"/>
        </w:rPr>
        <w:t xml:space="preserve">Если код товара в соответствии с ТН ВЭД ЕАЭС определен с учетом пункта 3 </w:t>
      </w:r>
      <w:r>
        <w:rPr>
          <w:rFonts w:ascii="Arial" w:cs="Arial" w:eastAsia="Arial" w:hAnsi="Arial"/>
          <w:sz w:val="24"/>
          <w:szCs w:val="24"/>
        </w:rPr>
        <w:t xml:space="preserve">статьи 20</w:t>
      </w:r>
      <w:r>
        <w:rPr>
          <w:rFonts w:ascii="Arial" w:cs="Arial" w:eastAsia="Arial" w:hAnsi="Arial"/>
          <w:sz w:val="24"/>
          <w:szCs w:val="24"/>
        </w:rPr>
        <w:t xml:space="preserve"> Кодекса, в указанном подпункте делается запись: "Классификация товара в соответствии с единой ТН ВЭД ЕАЭС осуществлена в соответствии с пунктом 3 статьи 20 Кодекса".</w:t>
      </w:r>
    </w:p>
    <w:p>
      <w:pPr>
        <w:spacing w:after="60"/>
        <w:ind w:firstLine="567"/>
        <w:jc w:val="both"/>
      </w:pPr>
      <w:r>
        <w:rPr>
          <w:rFonts w:ascii="Arial" w:cs="Arial" w:eastAsia="Arial" w:hAnsi="Arial"/>
          <w:sz w:val="24"/>
          <w:szCs w:val="24"/>
        </w:rPr>
        <w:t xml:space="preserve">11. В пункте 10 "Подпись должностного лица таможенного органа" указываются должность, подпись, фамилия и инициалы должностных лиц таможенного органа, принявших решение о классификации товара (руководитель таможенного органа и исполнитель).</w:t>
      </w:r>
    </w:p>
    <w:p>
      <w:pPr>
        <w:spacing w:after="60"/>
        <w:ind w:firstLine="567"/>
        <w:jc w:val="both"/>
      </w:pPr>
      <w:r>
        <w:rPr>
          <w:rFonts w:ascii="Arial" w:cs="Arial" w:eastAsia="Arial" w:hAnsi="Arial"/>
          <w:sz w:val="24"/>
          <w:szCs w:val="24"/>
        </w:rPr>
        <w:t xml:space="preserve">12. Если в каком-либо пункте решения о классификации товара недостаточно места для заполнения сведений, необходимых для таможенных целей, допускается указывать их на дополнительном листе. В соответствующем пункте решения о классификации товара делается запись: "см. доп. лист". На дополнительном листе решения о классификации товара делается запись: "Дополнительный лист № ___________ решения о классификации товара от __________________ № __________", проставляется номер пункта и указываются сведения, заявляемые в этом пункте.</w:t>
      </w:r>
    </w:p>
    <w:p>
      <w:pPr>
        <w:spacing w:after="60"/>
        <w:ind w:firstLine="567"/>
        <w:jc w:val="both"/>
      </w:pPr>
      <w:r>
        <w:rPr>
          <w:rFonts w:ascii="Arial" w:cs="Arial" w:eastAsia="Arial" w:hAnsi="Arial"/>
          <w:sz w:val="24"/>
          <w:szCs w:val="24"/>
        </w:rPr>
        <w:t xml:space="preserve">Дополнительные листы являются неотъемлемой частью решения о классификации товара и обязательны для представления с решением о классификации товара.</w:t>
      </w:r>
    </w:p>
    <w:p>
      <w:pPr>
        <w:spacing w:after="60"/>
        <w:ind w:firstLine="567"/>
        <w:jc w:val="both"/>
      </w:pPr>
      <w:r>
        <w:rPr>
          <w:rFonts w:ascii="Arial" w:cs="Arial" w:eastAsia="Arial" w:hAnsi="Arial"/>
          <w:sz w:val="24"/>
          <w:szCs w:val="24"/>
        </w:rPr>
        <w:t xml:space="preserve">В дополнительном листе указываются должность, подпись, фамилия и инициалы уполномоченного должностного лица, принявшего решение о классификации товара.</w:t>
      </w:r>
    </w:p>
    <w:p>
      <w:pPr>
        <w:spacing w:after="60"/>
        <w:ind w:firstLine="567"/>
        <w:jc w:val="both"/>
      </w:pPr>
      <w:r>
        <w:rPr>
          <w:rFonts w:ascii="Arial" w:cs="Arial" w:eastAsia="Arial" w:hAnsi="Arial"/>
          <w:sz w:val="24"/>
          <w:szCs w:val="24"/>
        </w:rPr>
        <w:t xml:space="preserve">13. В случае если для целей идентификации товара, указанного в решении о классификации товара, необходима информация о внешнем виде товара (фотографии, рекламные проспекты, чертежи, схемы и так далее), влияющая на классификацию, данная информация прикладывается к решению о классификации товара и является его неотъемлемой частью.</w:t>
      </w:r>
    </w:p>
    <w:p>
      <w:pPr>
        <w:spacing w:after="60"/>
        <w:ind w:firstLine="567"/>
        <w:jc w:val="both"/>
      </w:pPr>
      <w:r>
        <w:rPr>
          <w:rFonts w:ascii="Arial" w:cs="Arial" w:eastAsia="Arial" w:hAnsi="Arial"/>
          <w:sz w:val="24"/>
          <w:szCs w:val="24"/>
        </w:rPr>
        <w:t xml:space="preserve">В приложении к решению о классификации товара делается запись: "Лист приложения № ________ к решению о классификации товара от __________________ № ________", а также указываются должность, подпись, фамилия и инициалы уполномоченного должностного лица, принявшего решение о классификации товара.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ПОРЯДОК И СРОКИ
 принятия решения о классификации товара в соответствии с Товарной номенклатурой внешнеэкономической деятельности Евразийского экономического союза</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Порядок и сроки принятия решения о классификации товара в соответствии с Товарной номенклатурой внешнеэкономической деятельности Евразийского экономического союза (далее - Порядок) определяют правила и сроки принятия таможенным органом по результатам таможенного контроля до и (или) после выпуска товара решений о классификации товара в соответствии с ТН ВЭД ЕАЭС (далее - решение о классификации товара).</w:t>
      </w:r>
    </w:p>
    <w:p>
      <w:pPr>
        <w:spacing w:after="60"/>
        <w:ind w:firstLine="567"/>
        <w:jc w:val="both"/>
      </w:pPr>
      <w:r>
        <w:rPr>
          <w:rFonts w:ascii="Arial" w:cs="Arial" w:eastAsia="Arial" w:hAnsi="Arial"/>
          <w:sz w:val="24"/>
          <w:szCs w:val="24"/>
        </w:rPr>
        <w:t xml:space="preserve">2. Решения о классификации товара принимаются начальником таможенного органа (далее - уполномоченное должностное лицо).</w:t>
      </w:r>
    </w:p>
    <w:p>
      <w:pPr>
        <w:spacing w:after="60"/>
        <w:ind w:firstLine="567"/>
        <w:jc w:val="both"/>
      </w:pPr>
      <w:r>
        <w:rPr>
          <w:rFonts w:ascii="Arial" w:cs="Arial" w:eastAsia="Arial" w:hAnsi="Arial"/>
          <w:sz w:val="24"/>
          <w:szCs w:val="24"/>
        </w:rPr>
        <w:t xml:space="preserve">3. Решения о классификации товара принимаются:</w:t>
      </w:r>
    </w:p>
    <w:p>
      <w:pPr>
        <w:spacing w:after="60"/>
        <w:ind w:firstLine="567"/>
        <w:jc w:val="both"/>
      </w:pPr>
      <w:r>
        <w:rPr>
          <w:rFonts w:ascii="Arial" w:cs="Arial" w:eastAsia="Arial" w:hAnsi="Arial"/>
          <w:sz w:val="24"/>
          <w:szCs w:val="24"/>
        </w:rPr>
        <w:t xml:space="preserve">до выпуска товара - уполномоченным должностным лицом таможни;</w:t>
      </w:r>
    </w:p>
    <w:p>
      <w:pPr>
        <w:spacing w:after="60"/>
        <w:ind w:firstLine="567"/>
        <w:jc w:val="both"/>
      </w:pPr>
      <w:r>
        <w:rPr>
          <w:rFonts w:ascii="Arial" w:cs="Arial" w:eastAsia="Arial" w:hAnsi="Arial"/>
          <w:sz w:val="24"/>
          <w:szCs w:val="24"/>
        </w:rPr>
        <w:t xml:space="preserve">после выпуска товара - уполномоченным должностным лицом таможни (в случае завершения проверки таможенных, иных документов и (или) сведений, а также и (или) получения результатов таможенной экспертизы, проведенной в рамках такой проверки, начатой до выпуска товаров в соответствии со </w:t>
      </w:r>
      <w:r>
        <w:rPr>
          <w:rFonts w:ascii="Arial" w:cs="Arial" w:eastAsia="Arial" w:hAnsi="Arial"/>
          <w:sz w:val="24"/>
          <w:szCs w:val="24"/>
        </w:rPr>
        <w:t xml:space="preserve">статьей 325</w:t>
      </w:r>
      <w:r>
        <w:rPr>
          <w:rFonts w:ascii="Arial" w:cs="Arial" w:eastAsia="Arial" w:hAnsi="Arial"/>
          <w:sz w:val="24"/>
          <w:szCs w:val="24"/>
        </w:rPr>
        <w:t xml:space="preserve"> Кодекса и не завершенной в сроки выпуска товаров, установленные </w:t>
      </w:r>
      <w:r>
        <w:rPr>
          <w:rFonts w:ascii="Arial" w:cs="Arial" w:eastAsia="Arial" w:hAnsi="Arial"/>
          <w:sz w:val="24"/>
          <w:szCs w:val="24"/>
        </w:rPr>
        <w:t xml:space="preserve">статьей 119</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Решение о классификации товара принимается на каждое наименование товара, заявленного по одной декларации на товары (за исключением транзитной декларации) или другому документу, используемому в качестве декларации на товары в соответствии с регулирующими таможенные правоотношения международными договорами Кыргызской Республики и актами, составляющими право Евразийского экономического союза, включающее определенную марку, модель, артикул и модификацию.</w:t>
      </w:r>
    </w:p>
    <w:p>
      <w:pPr>
        <w:spacing w:after="60"/>
        <w:ind w:firstLine="567"/>
        <w:jc w:val="both"/>
      </w:pPr>
      <w:r>
        <w:rPr>
          <w:rFonts w:ascii="Arial" w:cs="Arial" w:eastAsia="Arial" w:hAnsi="Arial"/>
          <w:sz w:val="24"/>
          <w:szCs w:val="24"/>
        </w:rPr>
        <w:t xml:space="preserve">Решение о классификации товара действует только в отношении товара, сведения о котором заявлены в ДТ, указанной в решении о классификации товара.</w:t>
      </w:r>
    </w:p>
    <w:p>
      <w:pPr>
        <w:spacing w:after="60"/>
        <w:ind w:firstLine="567"/>
        <w:jc w:val="both"/>
      </w:pPr>
      <w:r>
        <w:rPr>
          <w:rFonts w:ascii="Arial" w:cs="Arial" w:eastAsia="Arial" w:hAnsi="Arial"/>
          <w:sz w:val="24"/>
          <w:szCs w:val="24"/>
        </w:rPr>
        <w:t xml:space="preserve">В случаях, когда товары имеют разные марки, модели, артикулы, модификации, но одно наименование, а также обладают основными характеристиками, позволяющими классифицировать товары в один код ТН ВЭД ЕАЭС, а описание позволяет однозначно решение о классификации товара, в котором указывается одно наименование товара с указанием различных марок, моделей, артикулов, модификаций товара.</w:t>
      </w:r>
    </w:p>
    <w:p>
      <w:pPr>
        <w:spacing w:after="60"/>
        <w:ind w:firstLine="567"/>
        <w:jc w:val="both"/>
      </w:pPr>
      <w:r>
        <w:rPr>
          <w:rFonts w:ascii="Arial" w:cs="Arial" w:eastAsia="Arial" w:hAnsi="Arial"/>
          <w:sz w:val="24"/>
          <w:szCs w:val="24"/>
        </w:rPr>
        <w:t xml:space="preserve">4. При проведении проверки правильности классификации товаров, задекларированных в различных ДТ, после их выпуска допускается принимать одно решение о классификации товара в отношении товаров одного наименования (торгового, коммерческого) с указанием различных марок, моделей, артикулов, модификаций товара, обладающих основными характеристиками, позволяющими классифицировать товары в один код ТН ВЭД ЕАЭС и однозначно идентифицировать их для таможенных целей, задекларированных одним декларантом одному таможенному органу по различным ДТ, в рамках исполнения обязательств по одному документу, подтверждающему совершение внешнеэкономической сделки (или по одному документу об условиях переработки товаров при таможенном декларировании продуктов переработки), или по односторонней внешнеэкономической сделке, или без совершения какой-либо сделки.</w:t>
      </w:r>
    </w:p>
    <w:p>
      <w:pPr>
        <w:spacing w:after="60"/>
        <w:ind w:firstLine="567"/>
        <w:jc w:val="both"/>
      </w:pPr>
      <w:r>
        <w:rPr>
          <w:rFonts w:ascii="Arial" w:cs="Arial" w:eastAsia="Arial" w:hAnsi="Arial"/>
          <w:sz w:val="24"/>
          <w:szCs w:val="24"/>
        </w:rPr>
        <w:t xml:space="preserve">Такое решение о классификации товара принимается в случаях, если оно не повлияет на применение к товару мер таможенно-тарифного регулирования, запретов и ограничений, мер защиты внутреннего рынка.</w:t>
      </w:r>
    </w:p>
    <w:p>
      <w:pPr>
        <w:spacing w:after="60"/>
        <w:ind w:firstLine="567"/>
        <w:jc w:val="both"/>
      </w:pPr>
      <w:r>
        <w:rPr>
          <w:rFonts w:ascii="Arial" w:cs="Arial" w:eastAsia="Arial" w:hAnsi="Arial"/>
          <w:sz w:val="24"/>
          <w:szCs w:val="24"/>
        </w:rPr>
        <w:t xml:space="preserve">5. Таможенные органы при контроле правильности классификации товаров, а также при принятии решений о классификации товара до и (или) после выпуска товаров:</w:t>
      </w:r>
    </w:p>
    <w:p>
      <w:pPr>
        <w:spacing w:after="60"/>
        <w:ind w:firstLine="567"/>
        <w:jc w:val="both"/>
      </w:pPr>
      <w:r>
        <w:rPr>
          <w:rFonts w:ascii="Arial" w:cs="Arial" w:eastAsia="Arial" w:hAnsi="Arial"/>
          <w:sz w:val="24"/>
          <w:szCs w:val="24"/>
        </w:rPr>
        <w:t xml:space="preserve">1) осуществляют контроль правильности классификации товаров исходя из ОПИ ТН ВЭД ЕАЭС сведений, заявленных в ДТ, документов и сведений, представленных при таможенном декларировании товаров и (или) при проведении таможенного контроля после выпуска товаров, из других источников, имеющихся в распоряжении таможенного органа, а также осуществляют контроль достоверности и полноты сведений, заявленных в ДТ, для целей идентификации и классификации товаров;</w:t>
      </w:r>
    </w:p>
    <w:p>
      <w:pPr>
        <w:spacing w:after="60"/>
        <w:ind w:firstLine="567"/>
        <w:jc w:val="both"/>
      </w:pPr>
      <w:r>
        <w:rPr>
          <w:rFonts w:ascii="Arial" w:cs="Arial" w:eastAsia="Arial" w:hAnsi="Arial"/>
          <w:sz w:val="24"/>
          <w:szCs w:val="24"/>
        </w:rPr>
        <w:t xml:space="preserve">2) при наличии предварительного решения о классификации товара, принятого в соответствии со статьями 23-26 Кодекса, осуществляют проверку соответствия сведений о товаре, заявленных в ДТ, сведениям о товаре, указанным в таком предварительном решении;</w:t>
      </w:r>
    </w:p>
    <w:p>
      <w:pPr>
        <w:spacing w:after="60"/>
        <w:ind w:firstLine="567"/>
        <w:jc w:val="both"/>
      </w:pPr>
      <w:r>
        <w:rPr>
          <w:rFonts w:ascii="Arial" w:cs="Arial" w:eastAsia="Arial" w:hAnsi="Arial"/>
          <w:sz w:val="24"/>
          <w:szCs w:val="24"/>
        </w:rPr>
        <w:t xml:space="preserve">3) при наличии решения о классификации товара, перемещаемого через таможенную границу Евразийского экономического союза в несобранном или разобранном виде, в том числе в некомплектном или незавершенном виде, ввоз или вывоз которого предполагается различными товарными партиями в течение установленного периода времени, принятого в соответствии с порядком, определенным статьями </w:t>
      </w:r>
      <w:hyperlink w:history="1" r:id="rIdxsrukmlj8kds7yzet1f0o">
        <w:r>
          <w:rPr>
            <w:rFonts w:ascii="Arial" w:cs="Arial" w:eastAsia="Arial" w:hAnsi="Arial"/>
            <w:color w:val="1D4ED8"/>
            <w:sz w:val="24"/>
            <w:szCs w:val="24"/>
            <w:u w:val="single"/>
          </w:rPr>
          <w:t xml:space="preserve">25</w:t>
        </w:r>
      </w:hyperlink>
      <w:r>
        <w:rPr>
          <w:rFonts w:ascii="Arial" w:cs="Arial" w:eastAsia="Arial" w:hAnsi="Arial"/>
          <w:sz w:val="24"/>
          <w:szCs w:val="24"/>
        </w:rPr>
        <w:t xml:space="preserve">-</w:t>
      </w:r>
      <w:hyperlink w:history="1" r:id="rIdse1cdebs6081dktnahux6">
        <w:r>
          <w:rPr>
            <w:rFonts w:ascii="Arial" w:cs="Arial" w:eastAsia="Arial" w:hAnsi="Arial"/>
            <w:color w:val="1D4ED8"/>
            <w:sz w:val="24"/>
            <w:szCs w:val="24"/>
            <w:u w:val="single"/>
          </w:rPr>
          <w:t xml:space="preserve">29</w:t>
        </w:r>
      </w:hyperlink>
      <w:r>
        <w:rPr>
          <w:rFonts w:ascii="Arial" w:cs="Arial" w:eastAsia="Arial" w:hAnsi="Arial"/>
          <w:sz w:val="24"/>
          <w:szCs w:val="24"/>
        </w:rPr>
        <w:t xml:space="preserve"> Закона Кыргызской Республики "О таможенном регулировании", осуществляют проверку соответствия сведений о товаре, заявленных в ДТ, сведениям, имеющимся в указанном решении.</w:t>
      </w:r>
    </w:p>
    <w:p>
      <w:pPr>
        <w:spacing w:after="60"/>
        <w:ind w:firstLine="567"/>
        <w:jc w:val="both"/>
      </w:pPr>
      <w:r>
        <w:rPr>
          <w:rFonts w:ascii="Arial" w:cs="Arial" w:eastAsia="Arial" w:hAnsi="Arial"/>
          <w:sz w:val="24"/>
          <w:szCs w:val="24"/>
        </w:rPr>
        <w:t xml:space="preserve">6. При принятии решения о классификации товара должны быть изучены различные источники информации, в том числе:</w:t>
      </w:r>
    </w:p>
    <w:p>
      <w:pPr>
        <w:spacing w:after="60"/>
        <w:ind w:firstLine="567"/>
        <w:jc w:val="both"/>
      </w:pPr>
      <w:r>
        <w:rPr>
          <w:rFonts w:ascii="Arial" w:cs="Arial" w:eastAsia="Arial" w:hAnsi="Arial"/>
          <w:sz w:val="24"/>
          <w:szCs w:val="24"/>
        </w:rPr>
        <w:t xml:space="preserve">- тексты товарных позиций, субпозиций, подсубпозиций, примечания к разделам, группам, товарным позициям, субпозициям, положения ОПИ ТН ВЭД ЕАЭС;</w:t>
      </w:r>
    </w:p>
    <w:p>
      <w:pPr>
        <w:spacing w:after="60"/>
        <w:ind w:firstLine="567"/>
        <w:jc w:val="both"/>
      </w:pPr>
      <w:r>
        <w:rPr>
          <w:rFonts w:ascii="Arial" w:cs="Arial" w:eastAsia="Arial" w:hAnsi="Arial"/>
          <w:sz w:val="24"/>
          <w:szCs w:val="24"/>
        </w:rPr>
        <w:t xml:space="preserve">- алфавитный указатель Гармонизированной системы описания и кодирования товаров Всемирной таможенной организации;</w:t>
      </w:r>
    </w:p>
    <w:p>
      <w:pPr>
        <w:spacing w:after="60"/>
        <w:ind w:firstLine="567"/>
        <w:jc w:val="both"/>
      </w:pPr>
      <w:r>
        <w:rPr>
          <w:rFonts w:ascii="Arial" w:cs="Arial" w:eastAsia="Arial" w:hAnsi="Arial"/>
          <w:sz w:val="24"/>
          <w:szCs w:val="24"/>
        </w:rPr>
        <w:t xml:space="preserve">- материалы сессий Всемирной таможенной организации по вопросам классификации товаров;</w:t>
      </w:r>
    </w:p>
    <w:p>
      <w:pPr>
        <w:spacing w:after="60"/>
        <w:ind w:firstLine="567"/>
        <w:jc w:val="both"/>
      </w:pPr>
      <w:r>
        <w:rPr>
          <w:rFonts w:ascii="Arial" w:cs="Arial" w:eastAsia="Arial" w:hAnsi="Arial"/>
          <w:sz w:val="24"/>
          <w:szCs w:val="24"/>
        </w:rPr>
        <w:t xml:space="preserve">- пояснения к ТН ВЭД ЕАЭС;</w:t>
      </w:r>
    </w:p>
    <w:p>
      <w:pPr>
        <w:spacing w:after="60"/>
        <w:ind w:firstLine="567"/>
        <w:jc w:val="both"/>
      </w:pPr>
      <w:r>
        <w:rPr>
          <w:rFonts w:ascii="Arial" w:cs="Arial" w:eastAsia="Arial" w:hAnsi="Arial"/>
          <w:sz w:val="24"/>
          <w:szCs w:val="24"/>
        </w:rPr>
        <w:t xml:space="preserve">- международные стандарты;</w:t>
      </w:r>
    </w:p>
    <w:p>
      <w:pPr>
        <w:spacing w:after="60"/>
        <w:ind w:firstLine="567"/>
        <w:jc w:val="both"/>
      </w:pPr>
      <w:r>
        <w:rPr>
          <w:rFonts w:ascii="Arial" w:cs="Arial" w:eastAsia="Arial" w:hAnsi="Arial"/>
          <w:sz w:val="24"/>
          <w:szCs w:val="24"/>
        </w:rPr>
        <w:t xml:space="preserve">- национальные стандарты, регламенты, технические условия;</w:t>
      </w:r>
    </w:p>
    <w:p>
      <w:pPr>
        <w:spacing w:after="60"/>
        <w:ind w:firstLine="567"/>
        <w:jc w:val="both"/>
      </w:pPr>
      <w:r>
        <w:rPr>
          <w:rFonts w:ascii="Arial" w:cs="Arial" w:eastAsia="Arial" w:hAnsi="Arial"/>
          <w:sz w:val="24"/>
          <w:szCs w:val="24"/>
        </w:rPr>
        <w:t xml:space="preserve">- соглашения, включая соглашения по промышленной сборке моторных транспортных средств, их узлов и агрегатов;</w:t>
      </w:r>
    </w:p>
    <w:p>
      <w:pPr>
        <w:spacing w:after="60"/>
        <w:ind w:firstLine="567"/>
        <w:jc w:val="both"/>
      </w:pPr>
      <w:r>
        <w:rPr>
          <w:rFonts w:ascii="Arial" w:cs="Arial" w:eastAsia="Arial" w:hAnsi="Arial"/>
          <w:sz w:val="24"/>
          <w:szCs w:val="24"/>
        </w:rPr>
        <w:t xml:space="preserve">- документы, подтверждающие целевое использование товара;</w:t>
      </w:r>
    </w:p>
    <w:p>
      <w:pPr>
        <w:spacing w:after="60"/>
        <w:ind w:firstLine="567"/>
        <w:jc w:val="both"/>
      </w:pPr>
      <w:r>
        <w:rPr>
          <w:rFonts w:ascii="Arial" w:cs="Arial" w:eastAsia="Arial" w:hAnsi="Arial"/>
          <w:sz w:val="24"/>
          <w:szCs w:val="24"/>
        </w:rPr>
        <w:t xml:space="preserve">- описание товара;</w:t>
      </w:r>
    </w:p>
    <w:p>
      <w:pPr>
        <w:spacing w:after="60"/>
        <w:ind w:firstLine="567"/>
        <w:jc w:val="both"/>
      </w:pPr>
      <w:r>
        <w:rPr>
          <w:rFonts w:ascii="Arial" w:cs="Arial" w:eastAsia="Arial" w:hAnsi="Arial"/>
          <w:sz w:val="24"/>
          <w:szCs w:val="24"/>
        </w:rPr>
        <w:t xml:space="preserve">- описание многокомпонентного товара для определения материала или составной части, которые в соответствии с ОПИ ТН ВЭД придают товару основное свойство, и определения, применим ли этот критерий в рассматриваемом случае;</w:t>
      </w:r>
    </w:p>
    <w:p>
      <w:pPr>
        <w:spacing w:after="60"/>
        <w:ind w:firstLine="567"/>
        <w:jc w:val="both"/>
      </w:pPr>
      <w:r>
        <w:rPr>
          <w:rFonts w:ascii="Arial" w:cs="Arial" w:eastAsia="Arial" w:hAnsi="Arial"/>
          <w:sz w:val="24"/>
          <w:szCs w:val="24"/>
        </w:rPr>
        <w:t xml:space="preserve">- товары, представленные в наборах для определения составной части, которая в соответствии с ОПИ ТН ВЭД ЕАЭС придает товару основное свойство, и определения, применим ли этот критерий в рассматриваемом случае;</w:t>
      </w:r>
    </w:p>
    <w:p>
      <w:pPr>
        <w:spacing w:after="60"/>
        <w:ind w:firstLine="567"/>
        <w:jc w:val="both"/>
      </w:pPr>
      <w:r>
        <w:rPr>
          <w:rFonts w:ascii="Arial" w:cs="Arial" w:eastAsia="Arial" w:hAnsi="Arial"/>
          <w:sz w:val="24"/>
          <w:szCs w:val="24"/>
        </w:rPr>
        <w:t xml:space="preserve">- товары, представленные в некомплектном или незавершенном виде или несобранном или разобранном виде, для определения возможности классификации их в соответствии с ОПИ ТН ВЭД 2а: технологические схемы и их описание, в том числе по промышленной сборке моторных транспортных средств, в соответствии с которыми товары будут перерабатываться (обрабатываться) на территории Кыргызской Республики; спецификация; фотографии и рисунки; характеристики товара; количественный и качественный составы товара; чертежи, технологические схемы; область применения товара; способы и виды упаковки товара; заключения экспертных организаций; электронная база решений Всемирной таможенной организации; предварительные решения о классификации товаров, опубликованные на официальном сайте Евразийской экономической комиссии; решения и разъяснения о классификации товаров Евразийской экономической комиссии.</w:t>
      </w:r>
    </w:p>
    <w:p>
      <w:pPr>
        <w:spacing w:after="200" w:before="200"/>
        <w:jc w:val="center"/>
      </w:pPr>
      <w:r>
        <w:rPr>
          <w:rFonts w:ascii="Arial" w:cs="Arial" w:eastAsia="Arial" w:hAnsi="Arial"/>
          <w:b/>
          <w:bCs/>
          <w:sz w:val="32"/>
          <w:szCs w:val="32"/>
        </w:rPr>
        <w:t xml:space="preserve">Глава 2. Порядок принятия решений о классификации товара до выпуска товаров</w:t>
      </w:r>
    </w:p>
    <w:p>
      <w:pPr>
        <w:spacing w:after="60"/>
        <w:ind w:firstLine="567"/>
        <w:jc w:val="both"/>
      </w:pPr>
      <w:r>
        <w:rPr>
          <w:rFonts w:ascii="Arial" w:cs="Arial" w:eastAsia="Arial" w:hAnsi="Arial"/>
          <w:sz w:val="24"/>
          <w:szCs w:val="24"/>
        </w:rPr>
        <w:t xml:space="preserve">7. При проведении проверки правильности классификации товаров до выпуска товаров осуществляется проверка сведений, заявленных в ДТ и (или) содержащихся в представленных таможенному органу документах, в том числе в сопоставлении сведений, содержащихся в одном документе, между собой, со сведениями, содержащимися в иных документах, в том числе со сведениями, полученными из информационных систем, используемых таможенными органами, и (или) информационных систем государственных органов (организаций) государств-членов Евразийского экономического союза в рамках информационного взаимодействия, из других источников, имеющихся в распоряжении таможенного органа на момент проведения проверки, другими способами в соответствии с регулирующими таможенные правоотношения международными договорами Кыргызской Республики и актами, составляющими право Евразийского экономического союза, и (или) законодательством Кыргызской Республики о таможенном регулировании.</w:t>
      </w:r>
    </w:p>
    <w:p>
      <w:pPr>
        <w:spacing w:after="60"/>
        <w:ind w:firstLine="567"/>
        <w:jc w:val="both"/>
      </w:pPr>
      <w:r>
        <w:rPr>
          <w:rFonts w:ascii="Arial" w:cs="Arial" w:eastAsia="Arial" w:hAnsi="Arial"/>
          <w:sz w:val="24"/>
          <w:szCs w:val="24"/>
        </w:rPr>
        <w:t xml:space="preserve">8. В случае выявления при таможенном декларировании неверной классификации товаров уполномоченное должностное лицо принимает решение о классификации товара.</w:t>
      </w:r>
    </w:p>
    <w:p>
      <w:pPr>
        <w:spacing w:after="60"/>
        <w:ind w:firstLine="567"/>
        <w:jc w:val="both"/>
      </w:pPr>
      <w:r>
        <w:rPr>
          <w:rFonts w:ascii="Arial" w:cs="Arial" w:eastAsia="Arial" w:hAnsi="Arial"/>
          <w:sz w:val="24"/>
          <w:szCs w:val="24"/>
        </w:rPr>
        <w:t xml:space="preserve">9. При обнаружении до выпуска товара признаков, указывающих на то, что классификация товара является неверной либо заявленные сведения должным образом не подтверждены, уполномоченное должностное лицо проводит проверку таможенных, иных документов и (или) сведений до выпуска товара в соответствии со </w:t>
      </w:r>
      <w:r>
        <w:rPr>
          <w:rFonts w:ascii="Arial" w:cs="Arial" w:eastAsia="Arial" w:hAnsi="Arial"/>
          <w:sz w:val="24"/>
          <w:szCs w:val="24"/>
        </w:rPr>
        <w:t xml:space="preserve">статьей 325</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10. В случае если для разъяснения возникающих вопросов о классификации товара при совершении таможенных операций требуются специальные и (или) научные знания, уполномоченным должностным лицом назначается таможенная экспертиза товара в порядке, установленном </w:t>
      </w:r>
      <w:r>
        <w:rPr>
          <w:rFonts w:ascii="Arial" w:cs="Arial" w:eastAsia="Arial" w:hAnsi="Arial"/>
          <w:sz w:val="24"/>
          <w:szCs w:val="24"/>
        </w:rPr>
        <w:t xml:space="preserve">главой 53</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11. После получения запрашиваемых документов, сведений и (или) результатов таможенной экспертизы, содержащих информацию, позволяющую определить код товара в соответствии с ТН ВЭД ЕАЭС, и подтверждающих достоверность и полноту заявленных сведений, таможенный орган производит выпуск товаров в соответствии со </w:t>
      </w:r>
      <w:r>
        <w:rPr>
          <w:rFonts w:ascii="Arial" w:cs="Arial" w:eastAsia="Arial" w:hAnsi="Arial"/>
          <w:sz w:val="24"/>
          <w:szCs w:val="24"/>
        </w:rPr>
        <w:t xml:space="preserve">статьей 118</w:t>
      </w:r>
      <w:r>
        <w:rPr>
          <w:rFonts w:ascii="Arial" w:cs="Arial" w:eastAsia="Arial" w:hAnsi="Arial"/>
          <w:sz w:val="24"/>
          <w:szCs w:val="24"/>
        </w:rPr>
        <w:t xml:space="preserve"> Кодекса или, в случае выявления неверной классификации, уполномоченное должностное лицо принимает решение о классификации товара.</w:t>
      </w:r>
    </w:p>
    <w:p>
      <w:pPr>
        <w:spacing w:after="60"/>
        <w:ind w:firstLine="567"/>
        <w:jc w:val="both"/>
      </w:pPr>
      <w:r>
        <w:rPr>
          <w:rFonts w:ascii="Arial" w:cs="Arial" w:eastAsia="Arial" w:hAnsi="Arial"/>
          <w:sz w:val="24"/>
          <w:szCs w:val="24"/>
        </w:rPr>
        <w:t xml:space="preserve">Решение о классификации товара распечатывается, подписывается уполномоченным должностным лицом и направляется декларанту на бумажном носителе посредством почтовой связи или передается иным способом, позволяющим подтвердить факт его получения не позднее рабочего дня, следующего за днем принятия решения о классификации товара.</w:t>
      </w:r>
    </w:p>
    <w:p>
      <w:pPr>
        <w:spacing w:after="60"/>
        <w:ind w:firstLine="567"/>
        <w:jc w:val="both"/>
      </w:pPr>
      <w:r>
        <w:rPr>
          <w:rFonts w:ascii="Arial" w:cs="Arial" w:eastAsia="Arial" w:hAnsi="Arial"/>
          <w:sz w:val="24"/>
          <w:szCs w:val="24"/>
        </w:rPr>
        <w:t xml:space="preserve">12. Если проверка таможенных, иных документов и (или) сведений, начатая до выпуска товаров, не завершена в сроки выпуска товаров, установленные </w:t>
      </w:r>
      <w:r>
        <w:rPr>
          <w:rFonts w:ascii="Arial" w:cs="Arial" w:eastAsia="Arial" w:hAnsi="Arial"/>
          <w:sz w:val="24"/>
          <w:szCs w:val="24"/>
        </w:rPr>
        <w:t xml:space="preserve">статьей 119</w:t>
      </w:r>
      <w:r>
        <w:rPr>
          <w:rFonts w:ascii="Arial" w:cs="Arial" w:eastAsia="Arial" w:hAnsi="Arial"/>
          <w:sz w:val="24"/>
          <w:szCs w:val="24"/>
        </w:rPr>
        <w:t xml:space="preserve"> Кодекса, либо не получены результаты таможенной экспертизы, назначенной до выпуска товаров, и выпуск таких товаров осуществлен в соответствии с особенностями, установленными статьями </w:t>
      </w: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122</w:t>
      </w:r>
      <w:r>
        <w:rPr>
          <w:rFonts w:ascii="Arial" w:cs="Arial" w:eastAsia="Arial" w:hAnsi="Arial"/>
          <w:sz w:val="24"/>
          <w:szCs w:val="24"/>
        </w:rPr>
        <w:t xml:space="preserve"> Кодекса, то уполномоченное должностное лицо не позднее 30 календарных дней со дня представления декларантом дополнительных документов, сведений и (или) получения результатов таможенной экспертизы, позволяющих определить код товара в соответствии с ТН ВЭД ЕАЭС и подтверждающих достоверность и полноту заявленных сведений, завершает проверку таможенных, иных документов и (или) сведений или, в случае выявления неверной классификации, принимает решение о классификации товара.</w:t>
      </w:r>
    </w:p>
    <w:p>
      <w:pPr>
        <w:spacing w:after="60"/>
        <w:ind w:firstLine="567"/>
        <w:jc w:val="both"/>
      </w:pPr>
      <w:r>
        <w:rPr>
          <w:rFonts w:ascii="Arial" w:cs="Arial" w:eastAsia="Arial" w:hAnsi="Arial"/>
          <w:sz w:val="24"/>
          <w:szCs w:val="24"/>
        </w:rPr>
        <w:t xml:space="preserve">Решение о классификации товара распечатывается, подписывается уполномоченным должностным лицом и направляется декларанту на бумажном носителе посредством почтовой связи или передается иным способом, позволяющим подтвердить факт его получения не позднее рабочего дня, следующего за днем принятия решения о классификации товара.</w:t>
      </w:r>
    </w:p>
    <w:p>
      <w:pPr>
        <w:spacing w:after="200" w:before="200"/>
        <w:jc w:val="center"/>
      </w:pPr>
      <w:r>
        <w:rPr>
          <w:rFonts w:ascii="Arial" w:cs="Arial" w:eastAsia="Arial" w:hAnsi="Arial"/>
          <w:b/>
          <w:bCs/>
          <w:sz w:val="32"/>
          <w:szCs w:val="32"/>
        </w:rPr>
        <w:t xml:space="preserve">Глава 3. Порядок принятия решений о классификации товара после выпуска товаров</w:t>
      </w:r>
    </w:p>
    <w:p>
      <w:pPr>
        <w:spacing w:after="60"/>
        <w:ind w:firstLine="567"/>
        <w:jc w:val="both"/>
      </w:pPr>
      <w:r>
        <w:rPr>
          <w:rFonts w:ascii="Arial" w:cs="Arial" w:eastAsia="Arial" w:hAnsi="Arial"/>
          <w:sz w:val="24"/>
          <w:szCs w:val="24"/>
        </w:rPr>
        <w:t xml:space="preserve">13. После выпуска товаров проверка правильности классификации осуществляется при проведении проверки таможенных, иных документов и (или) сведений в отношении таможенной декларации, документов, подтверждающих сведения, заявленные в таможенной декларации, сведений, заявленных в таможенной декларации и (или) содержащихся в представленных таможенным органам документах, начатой после выпуска товаров, в соответствии со </w:t>
      </w:r>
      <w:r>
        <w:rPr>
          <w:rFonts w:ascii="Arial" w:cs="Arial" w:eastAsia="Arial" w:hAnsi="Arial"/>
          <w:sz w:val="24"/>
          <w:szCs w:val="24"/>
        </w:rPr>
        <w:t xml:space="preserve">статьей 326</w:t>
      </w:r>
      <w:r>
        <w:rPr>
          <w:rFonts w:ascii="Arial" w:cs="Arial" w:eastAsia="Arial" w:hAnsi="Arial"/>
          <w:sz w:val="24"/>
          <w:szCs w:val="24"/>
        </w:rPr>
        <w:t xml:space="preserve"> Кодекса либо таможенной проверки в соответствии со статьями </w:t>
      </w:r>
      <w:r>
        <w:rPr>
          <w:rFonts w:ascii="Arial" w:cs="Arial" w:eastAsia="Arial" w:hAnsi="Arial"/>
          <w:sz w:val="24"/>
          <w:szCs w:val="24"/>
        </w:rPr>
        <w:t xml:space="preserve">331</w:t>
      </w:r>
      <w:r>
        <w:rPr>
          <w:rFonts w:ascii="Arial" w:cs="Arial" w:eastAsia="Arial" w:hAnsi="Arial"/>
          <w:sz w:val="24"/>
          <w:szCs w:val="24"/>
        </w:rPr>
        <w:t xml:space="preserve">-</w:t>
      </w:r>
      <w:r>
        <w:rPr>
          <w:rFonts w:ascii="Arial" w:cs="Arial" w:eastAsia="Arial" w:hAnsi="Arial"/>
          <w:sz w:val="24"/>
          <w:szCs w:val="24"/>
        </w:rPr>
        <w:t xml:space="preserve">333</w:t>
      </w:r>
      <w:r>
        <w:rPr>
          <w:rFonts w:ascii="Arial" w:cs="Arial" w:eastAsia="Arial" w:hAnsi="Arial"/>
          <w:sz w:val="24"/>
          <w:szCs w:val="24"/>
        </w:rPr>
        <w:t xml:space="preserve"> Кодекса.</w:t>
      </w:r>
    </w:p>
    <w:p>
      <w:pPr>
        <w:spacing w:after="60"/>
        <w:ind w:firstLine="567"/>
        <w:jc w:val="both"/>
      </w:pPr>
      <w:r>
        <w:rPr>
          <w:rFonts w:ascii="Arial" w:cs="Arial" w:eastAsia="Arial" w:hAnsi="Arial"/>
          <w:sz w:val="24"/>
          <w:szCs w:val="24"/>
        </w:rPr>
        <w:t xml:space="preserve">14. Если по результатам проверки таможенных, иных документов и (или) сведений в отношении таможенной декларации, документов, подтверждающих сведения, заявленные в таможенной декларации, сведений, заявленных в таможенной декларации и (или) содержащихся в представленных таможенным органам документах, начатой после выпуска товаров, или таможенной проверки будет выявлена неверная классификация товаров в соответствии с ТН ВЭД ЕАЭС, то уполномоченным должностным лицом таможенного органа, проводившего проверку таможенных, иных документов и (или) сведений либо таможенную проверку, принимается решение о классификации товара.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РЕШЕНИЕ
 об изменении решения о классификации товара в соответствии с Товарной номенклатурой внешнеэкономической деятельности Евразийского экономического союза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1"/>
        <w:gridCol w:w="3031"/>
        <w:gridCol w:w="4117"/>
      </w:tblGrid>
      <w:tr>
        <w:tc>
          <w:tcPr>
            <w:tcW w:type="dxa" w:w="6062"/>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Наименование таможенного органа, принявшего решение об изменении решения о классификации товара</w:t>
            </w:r>
          </w:p>
        </w:tc>
        <w:tc>
          <w:tcPr>
            <w:tcW w:type="dxa" w:w="41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Полное наименование либо ФИО декларанта</w:t>
            </w:r>
          </w:p>
        </w:tc>
      </w:tr>
      <w:tr>
        <w:tc>
          <w:tcPr>
            <w:tcW w:type="dxa" w:w="606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Регистрационный номер решения об изменении решения о классификации товара</w:t>
            </w:r>
          </w:p>
        </w:tc>
        <w:tc>
          <w:tcPr>
            <w:tcW w:type="dxa" w:w="4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Дата принятия решения об изменении решения о классификации товара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Наименование товара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В решение о классификации товара в соответствии с ТН ВЭД ЕАЭС № ___________ от ____________________ вносятся следующие изменения: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пункте ______________ решения о классификации товара вместо __________________ следует читать _____________________</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Подписи должностных лиц таможенного органа</w:t>
            </w:r>
          </w:p>
        </w:tc>
      </w:tr>
      <w:tr>
        <w:tc>
          <w:tcPr>
            <w:tcW w:type="dxa" w:w="303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________________________</w:t>
            </w:r>
          </w:p>
        </w:tc>
        <w:tc>
          <w:tcPr>
            <w:tcW w:type="dxa" w:w="30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______________________</w:t>
            </w:r>
          </w:p>
        </w:tc>
        <w:tc>
          <w:tcPr>
            <w:tcW w:type="dxa" w:w="41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_________________________________</w:t>
            </w:r>
          </w:p>
        </w:tc>
      </w:tr>
      <w:tr>
        <w:tc>
          <w:tcPr>
            <w:tcW w:type="dxa" w:w="30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tcW w:type="dxa" w:w="4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r>
      <w:tr>
        <w:tc>
          <w:tcPr>
            <w:tcW w:type="dxa" w:w="303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________________________</w:t>
            </w:r>
          </w:p>
        </w:tc>
        <w:tc>
          <w:tcPr>
            <w:tcW w:type="dxa" w:w="30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______________________</w:t>
            </w:r>
          </w:p>
        </w:tc>
        <w:tc>
          <w:tcPr>
            <w:tcW w:type="dxa" w:w="41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_________________________________</w:t>
            </w:r>
          </w:p>
        </w:tc>
      </w:tr>
      <w:tr>
        <w:tc>
          <w:tcPr>
            <w:tcW w:type="dxa" w:w="30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tcW w:type="dxa" w:w="4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ПОРЯДОК
 заполнения решения об изменении решения о классификации товара в соответствии с Товарной номенклатурой внешнеэкономической деятельности Евразийского экономического союза</w:t>
      </w:r>
    </w:p>
    <w:p>
      <w:pPr>
        <w:spacing w:after="60"/>
        <w:ind w:firstLine="567"/>
        <w:jc w:val="both"/>
      </w:pPr>
      <w:r>
        <w:rPr>
          <w:rFonts w:ascii="Arial" w:cs="Arial" w:eastAsia="Arial" w:hAnsi="Arial"/>
          <w:sz w:val="24"/>
          <w:szCs w:val="24"/>
        </w:rPr>
        <w:t xml:space="preserve">1. Решение об изменении решения о классификации товара в соответствии с Товарной номенклатурой внешнеэкономической деятельности Евразийского экономического союза (далее - ТН ВЭД ЕАЭС) заполняется следующим образом.</w:t>
      </w:r>
    </w:p>
    <w:p>
      <w:pPr>
        <w:spacing w:after="60"/>
        <w:ind w:firstLine="567"/>
        <w:jc w:val="both"/>
      </w:pPr>
      <w:r>
        <w:rPr>
          <w:rFonts w:ascii="Arial" w:cs="Arial" w:eastAsia="Arial" w:hAnsi="Arial"/>
          <w:sz w:val="24"/>
          <w:szCs w:val="24"/>
        </w:rPr>
        <w:t xml:space="preserve">2. В пункте 1 "Наименование таможенного органа, принявшего решение об изменении решения о классификации товара" указывается полное наименование таможенного органа.</w:t>
      </w:r>
    </w:p>
    <w:p>
      <w:pPr>
        <w:spacing w:after="60"/>
        <w:ind w:firstLine="567"/>
        <w:jc w:val="both"/>
      </w:pPr>
      <w:r>
        <w:rPr>
          <w:rFonts w:ascii="Arial" w:cs="Arial" w:eastAsia="Arial" w:hAnsi="Arial"/>
          <w:sz w:val="24"/>
          <w:szCs w:val="24"/>
        </w:rPr>
        <w:t xml:space="preserve">3. В пункте 2 "Полное наименование либо ФИО декларанта" указываются сведения о декларанте:</w:t>
      </w:r>
    </w:p>
    <w:p>
      <w:pPr>
        <w:spacing w:after="60"/>
        <w:ind w:firstLine="567"/>
        <w:jc w:val="both"/>
      </w:pPr>
      <w:r>
        <w:rPr>
          <w:rFonts w:ascii="Arial" w:cs="Arial" w:eastAsia="Arial" w:hAnsi="Arial"/>
          <w:sz w:val="24"/>
          <w:szCs w:val="24"/>
        </w:rPr>
        <w:t xml:space="preserve">1) для юридического лица (организации, не являющейся юридическим лицом), созданного в соответствии с законодательством Кыргызской Республики, - краткое (сокращенное) или полное наименование, идентификационный номер налогоплательщика (далее - ИНН)/код, место нахождения административно-территориальной единицы (регион, область, район), населенный пункт, улица (бульвар, проспект), номер дома, корпуса (строения), квартиры (комнаты, офиса) и контактные реквизиты (наименование вида связи (телефон, факс, электронная почта) и идентификатор канала связи (номера телефона, факса, адрес электронной почты);</w:t>
      </w:r>
    </w:p>
    <w:p>
      <w:pPr>
        <w:spacing w:after="60"/>
        <w:ind w:firstLine="567"/>
        <w:jc w:val="both"/>
      </w:pPr>
      <w:r>
        <w:rPr>
          <w:rFonts w:ascii="Arial" w:cs="Arial" w:eastAsia="Arial" w:hAnsi="Arial"/>
          <w:sz w:val="24"/>
          <w:szCs w:val="24"/>
        </w:rPr>
        <w:t xml:space="preserve">2) для физического лица, зарегистрированного в качестве индивидуального предпринимателя в соответствии с законодательством Кыргызской Республики (далее - индивидуальный предприниматель), - фамилия, имя, отчество, ИНН, место его жительства (административно-территориальная единица (регион, область, район), населенный пункт, улица (бульвар, проспект), номер дома, корпуса (строения), квартиры (комнаты, офиса) и контактные реквизиты (наименование вида связи (телефон, факс, электронная почта) и идентификатор канала связи (номера телефона, факса, адрес электронной почты);</w:t>
      </w:r>
    </w:p>
    <w:p>
      <w:pPr>
        <w:spacing w:after="60"/>
        <w:ind w:firstLine="567"/>
        <w:jc w:val="both"/>
      </w:pPr>
      <w:r>
        <w:rPr>
          <w:rFonts w:ascii="Arial" w:cs="Arial" w:eastAsia="Arial" w:hAnsi="Arial"/>
          <w:sz w:val="24"/>
          <w:szCs w:val="24"/>
        </w:rPr>
        <w:t xml:space="preserve">3) для физического лица, не являющегося индивидуальным предпринимателем, - фамилия, имя, отчество, ИНН, идентификационный номер и его место жительства (административно-территориальная единица (регион, область, район), населенный пункт, улица (бульвар, проспект), номер дома, корпуса (строения), квартиры (комнаты, офиса), сведения о документе, удостоверяющем личность (наименование документа, (региона или части страны), уполномоченным органом которой выдан документ, удостоверяющий личность, серия и номер документа (через пробел), дата выдачи документа в формате дд.мм.гггг (день, месяц, календарный год) и контактные реквизиты (наименование вида связи (телефон, факс, электронная почта) и идентификатор канала связи (номера телефона, факса, адрес электронной почты).</w:t>
      </w:r>
    </w:p>
    <w:p>
      <w:pPr>
        <w:spacing w:after="60"/>
        <w:ind w:firstLine="567"/>
        <w:jc w:val="both"/>
      </w:pPr>
      <w:r>
        <w:rPr>
          <w:rFonts w:ascii="Arial" w:cs="Arial" w:eastAsia="Arial" w:hAnsi="Arial"/>
          <w:sz w:val="24"/>
          <w:szCs w:val="24"/>
        </w:rPr>
        <w:t xml:space="preserve">4. В пункте 3 "Регистрационный номер решения об изменении решения о классификации товара" указывается регистрационный номер решения о классификации товара в соответствии с ТН ВЭД ЕАЭС (далее - решение о классификации товара), в которое вносятся изменения, дополненный буквой "И", в следующем виде (буква "И" указывается вместо букв "З", "Э", "П", "Д", подлежащих указанию при формировании регистрационного номера решения о классификации товара):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PKT-XXXXXXXX-YY/ZZZZZZИ,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РКТ - аббревиатура "решение о классификации товара";</w:t>
      </w:r>
    </w:p>
    <w:p>
      <w:pPr>
        <w:spacing w:after="60"/>
        <w:ind w:firstLine="567"/>
        <w:jc w:val="both"/>
      </w:pPr>
      <w:r>
        <w:rPr>
          <w:rFonts w:ascii="Arial" w:cs="Arial" w:eastAsia="Arial" w:hAnsi="Arial"/>
          <w:sz w:val="24"/>
          <w:szCs w:val="24"/>
        </w:rPr>
        <w:t xml:space="preserve">ХХХХХХХХ - код таможенного органа, принявшего решение о классификации товара;</w:t>
      </w:r>
    </w:p>
    <w:p>
      <w:pPr>
        <w:spacing w:after="60"/>
        <w:ind w:firstLine="567"/>
        <w:jc w:val="both"/>
      </w:pPr>
      <w:r>
        <w:rPr>
          <w:rFonts w:ascii="Arial" w:cs="Arial" w:eastAsia="Arial" w:hAnsi="Arial"/>
          <w:sz w:val="24"/>
          <w:szCs w:val="24"/>
        </w:rPr>
        <w:t xml:space="preserve">YY - последние цифры года принятия решения о классификации товара;</w:t>
      </w:r>
    </w:p>
    <w:p>
      <w:pPr>
        <w:spacing w:after="60"/>
        <w:ind w:firstLine="567"/>
        <w:jc w:val="both"/>
      </w:pPr>
      <w:r>
        <w:rPr>
          <w:rFonts w:ascii="Arial" w:cs="Arial" w:eastAsia="Arial" w:hAnsi="Arial"/>
          <w:sz w:val="24"/>
          <w:szCs w:val="24"/>
        </w:rPr>
        <w:t xml:space="preserve">ZZZZZZ - порядковый номер решения о классификации товара;</w:t>
      </w:r>
    </w:p>
    <w:p>
      <w:pPr>
        <w:spacing w:after="60"/>
        <w:ind w:firstLine="567"/>
        <w:jc w:val="both"/>
      </w:pPr>
      <w:r>
        <w:rPr>
          <w:rFonts w:ascii="Arial" w:cs="Arial" w:eastAsia="Arial" w:hAnsi="Arial"/>
          <w:sz w:val="24"/>
          <w:szCs w:val="24"/>
        </w:rPr>
        <w:t xml:space="preserve">И - признак изменения решения о классификации товара.</w:t>
      </w:r>
    </w:p>
    <w:p>
      <w:pPr>
        <w:spacing w:after="60"/>
        <w:ind w:firstLine="567"/>
        <w:jc w:val="both"/>
      </w:pPr>
      <w:r>
        <w:rPr>
          <w:rFonts w:ascii="Arial" w:cs="Arial" w:eastAsia="Arial" w:hAnsi="Arial"/>
          <w:sz w:val="24"/>
          <w:szCs w:val="24"/>
        </w:rPr>
        <w:t xml:space="preserve">5. В пункте 4 "Дата принятия решения об изменении решения о классификации товара" указывается дата подписания решения об изменении решения о классификации товара в формате дд.мм.гггг (день, месяц, календарный год).</w:t>
      </w:r>
    </w:p>
    <w:p>
      <w:pPr>
        <w:spacing w:after="60"/>
        <w:ind w:firstLine="567"/>
        <w:jc w:val="both"/>
      </w:pPr>
      <w:r>
        <w:rPr>
          <w:rFonts w:ascii="Arial" w:cs="Arial" w:eastAsia="Arial" w:hAnsi="Arial"/>
          <w:sz w:val="24"/>
          <w:szCs w:val="24"/>
        </w:rPr>
        <w:t xml:space="preserve">6. В пункте 5 "Наименование товара" указывается наименование товара, приведенное в решении о классификации товара, в которое вносятся изменения.</w:t>
      </w:r>
    </w:p>
    <w:p>
      <w:pPr>
        <w:spacing w:after="60"/>
        <w:ind w:firstLine="567"/>
        <w:jc w:val="both"/>
      </w:pPr>
      <w:r>
        <w:rPr>
          <w:rFonts w:ascii="Arial" w:cs="Arial" w:eastAsia="Arial" w:hAnsi="Arial"/>
          <w:sz w:val="24"/>
          <w:szCs w:val="24"/>
        </w:rPr>
        <w:t xml:space="preserve">7. В пункте 6 указываются реквизиты решения о классификации товара, в которое вносятся изменения, номера его пунктов, подлежащих изменению с указанием всех сведений, содержащихся в соответствующем пункте или подпункте решения о классификации товара, а также этих сведений с учетом вносимых изменений.</w:t>
      </w:r>
    </w:p>
    <w:p>
      <w:pPr>
        <w:spacing w:after="60"/>
        <w:ind w:firstLine="567"/>
        <w:jc w:val="both"/>
      </w:pPr>
      <w:r>
        <w:rPr>
          <w:rFonts w:ascii="Arial" w:cs="Arial" w:eastAsia="Arial" w:hAnsi="Arial"/>
          <w:sz w:val="24"/>
          <w:szCs w:val="24"/>
        </w:rPr>
        <w:t xml:space="preserve">При принятии решения об изменении решения о классификации товара, принятого в случаях, предусмотренных пунктом 4 Порядка и сроков принятия решения о классификации товара в соответствии с ТН ВЭД ЕАЭС (приложение 3), в отношении сведений, содержащихся в подпункте 1 формы решения о классификации товара, приведенной в приложении 1, указывается порядковый номер записи (X.), под которым в решении о классификации товара содержится информация о номере товара и номере декларации на товары, куда вносятся изменения.</w:t>
      </w:r>
    </w:p>
    <w:p>
      <w:pPr>
        <w:spacing w:after="60"/>
        <w:ind w:firstLine="567"/>
        <w:jc w:val="both"/>
      </w:pPr>
      <w:r>
        <w:rPr>
          <w:rFonts w:ascii="Arial" w:cs="Arial" w:eastAsia="Arial" w:hAnsi="Arial"/>
          <w:sz w:val="24"/>
          <w:szCs w:val="24"/>
        </w:rPr>
        <w:t xml:space="preserve">8. В пункте 7 "Подпись должностного лица таможенного органа" указываются должность, подпись, фамилия и инициалы должностных лиц таможенного органа, принявших решение о классификации товара (начальник таможенного органа и исполнитель).</w:t>
      </w:r>
    </w:p>
    <w:p>
      <w:pPr>
        <w:spacing w:after="60"/>
        <w:ind w:firstLine="567"/>
        <w:jc w:val="both"/>
      </w:pPr>
      <w:r>
        <w:rPr>
          <w:rFonts w:ascii="Arial" w:cs="Arial" w:eastAsia="Arial" w:hAnsi="Arial"/>
          <w:sz w:val="24"/>
          <w:szCs w:val="24"/>
        </w:rPr>
        <w:t xml:space="preserve">9. Если в каком-либо пункте решения об изменении решения о классификации товара недостаточно места для заполнения сведений, необходимых для таможенных целей, допускается указывать их на дополнительном листе. В соответствующем пункте решения об изменении решения о классификации товара делается запись: "см. доп. лист".</w:t>
      </w:r>
    </w:p>
    <w:p>
      <w:pPr>
        <w:spacing w:after="60"/>
        <w:ind w:firstLine="567"/>
        <w:jc w:val="both"/>
      </w:pPr>
      <w:r>
        <w:rPr>
          <w:rFonts w:ascii="Arial" w:cs="Arial" w:eastAsia="Arial" w:hAnsi="Arial"/>
          <w:sz w:val="24"/>
          <w:szCs w:val="24"/>
        </w:rPr>
        <w:t xml:space="preserve">На дополнительном листе решения об изменении решения о классификации товара делается запись: "Дополнительный лист № __________ решения об изменении решения о классификации товара от ___________________ № __________", проставляется номер пункта и указываются сведения, заявляемые в этом пункте.</w:t>
      </w:r>
    </w:p>
    <w:p>
      <w:pPr>
        <w:spacing w:after="60"/>
        <w:ind w:firstLine="567"/>
        <w:jc w:val="both"/>
      </w:pPr>
      <w:r>
        <w:rPr>
          <w:rFonts w:ascii="Arial" w:cs="Arial" w:eastAsia="Arial" w:hAnsi="Arial"/>
          <w:sz w:val="24"/>
          <w:szCs w:val="24"/>
        </w:rPr>
        <w:t xml:space="preserve">Дополнительные листы являются неотъемлемой частью решения об изменении решения о классификации товара и обязательны для представления с решением об изменении решения о классификации товара.</w:t>
      </w:r>
    </w:p>
    <w:p>
      <w:pPr>
        <w:spacing w:after="60"/>
        <w:ind w:firstLine="567"/>
        <w:jc w:val="both"/>
      </w:pPr>
      <w:r>
        <w:rPr>
          <w:rFonts w:ascii="Arial" w:cs="Arial" w:eastAsia="Arial" w:hAnsi="Arial"/>
          <w:sz w:val="24"/>
          <w:szCs w:val="24"/>
        </w:rPr>
        <w:t xml:space="preserve">В дополнительном листе указываются должность, подпись, фамилия и инициалы уполномоченного должностного лица.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ПОРЯДОК И СРОКИ
 принятия решения об изменении решения о классификации товара в соответствии с Товарной номенклатурой внешнеэкономической деятельности Евразийского экономического союза</w:t>
      </w:r>
    </w:p>
    <w:p>
      <w:pPr>
        <w:spacing w:after="60"/>
        <w:ind w:firstLine="567"/>
        <w:jc w:val="both"/>
      </w:pPr>
      <w:r>
        <w:rPr>
          <w:rFonts w:ascii="Arial" w:cs="Arial" w:eastAsia="Arial" w:hAnsi="Arial"/>
          <w:sz w:val="24"/>
          <w:szCs w:val="24"/>
        </w:rPr>
        <w:t xml:space="preserve">1. Изменения в решение о классификации товара в соответствии с Товарной номенклатурой внешнеэкономической деятельности Евразийского экономического союза (далее - решение о классификации товара) вносятся при выявлении таможенным органом, принявшим решение о классификации товара, ошибок в сведениях, указанных в решении о классификации товара, не влияющих на необходимость изменения классификационного кода в соответствии с ТН ВЭД ЕАЭС.</w:t>
      </w:r>
    </w:p>
    <w:p>
      <w:pPr>
        <w:spacing w:after="60"/>
        <w:ind w:firstLine="567"/>
        <w:jc w:val="both"/>
      </w:pPr>
      <w:r>
        <w:rPr>
          <w:rFonts w:ascii="Arial" w:cs="Arial" w:eastAsia="Arial" w:hAnsi="Arial"/>
          <w:sz w:val="24"/>
          <w:szCs w:val="24"/>
        </w:rPr>
        <w:t xml:space="preserve">2. В случае внесения изменений в решение о классификации товара начальником таможенного органа принимается решение об изменении решения о классификации товара в соответствии с ТН ВЭД ЕАЭС (далее - решение об изменении) по форме согласно приложению 4.</w:t>
      </w:r>
    </w:p>
    <w:p>
      <w:pPr>
        <w:spacing w:after="60"/>
        <w:ind w:firstLine="567"/>
        <w:jc w:val="both"/>
      </w:pPr>
      <w:r>
        <w:rPr>
          <w:rFonts w:ascii="Arial" w:cs="Arial" w:eastAsia="Arial" w:hAnsi="Arial"/>
          <w:sz w:val="24"/>
          <w:szCs w:val="24"/>
        </w:rPr>
        <w:t xml:space="preserve">3. Решение об изменении принимается в сроки выпуска товаров, установленные </w:t>
      </w:r>
      <w:r>
        <w:rPr>
          <w:rFonts w:ascii="Arial" w:cs="Arial" w:eastAsia="Arial" w:hAnsi="Arial"/>
          <w:sz w:val="24"/>
          <w:szCs w:val="24"/>
        </w:rPr>
        <w:t xml:space="preserve">статьей 119</w:t>
      </w:r>
      <w:r>
        <w:rPr>
          <w:rFonts w:ascii="Arial" w:cs="Arial" w:eastAsia="Arial" w:hAnsi="Arial"/>
          <w:sz w:val="24"/>
          <w:szCs w:val="24"/>
        </w:rPr>
        <w:t xml:space="preserve"> Таможенного кодекса Евразийского экономического союза или в течение 3 рабочих дней со дня выявления ошибок, если решение об изменении принято после выпуска товаров.</w:t>
      </w:r>
    </w:p>
    <w:p>
      <w:pPr>
        <w:spacing w:after="60"/>
        <w:ind w:firstLine="567"/>
        <w:jc w:val="both"/>
      </w:pPr>
      <w:r>
        <w:rPr>
          <w:rFonts w:ascii="Arial" w:cs="Arial" w:eastAsia="Arial" w:hAnsi="Arial"/>
          <w:sz w:val="24"/>
          <w:szCs w:val="24"/>
        </w:rPr>
        <w:t xml:space="preserve">Принятое решение об изменении подписывается уполномоченным должностным лицом и направляется декларанту на бумажном носителе посредством почтовой связи или передается иным способом, позволяющим подтвердить факт его получения, не позднее рабочего дня, следующего за днем принятия решения об изменении, или не позднее 3 рабочих дней со дня его принятия, если решение об изменении принято после выпуска товаров.</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fdzwqrgfmx5ffndpf1ba" Type="http://schemas.openxmlformats.org/officeDocument/2006/relationships/hyperlink" Target="http://kodeks.duckdns.org/document/111908#st_21" TargetMode="External"/><Relationship Id="rIdgzpheiajfx_11s5nqmik3" Type="http://schemas.openxmlformats.org/officeDocument/2006/relationships/hyperlink" Target="http://kodeks.duckdns.org/document/112301#st_13" TargetMode="External"/><Relationship Id="rIdcoxyxemp1_akrfjp2hpxv" Type="http://schemas.openxmlformats.org/officeDocument/2006/relationships/hyperlink" Target="http://kodeks.duckdns.org/document/112301#st_17" TargetMode="External"/><Relationship Id="rIdrsvmuwzmureemawelz26c" Type="http://schemas.openxmlformats.org/officeDocument/2006/relationships/hyperlink" Target="http://kodeks.duckdns.org/document/230005069#pr1" TargetMode="External"/><Relationship Id="rIddx6mgrxovkxfjwalb7jsc" Type="http://schemas.openxmlformats.org/officeDocument/2006/relationships/hyperlink" Target="http://kodeks.duckdns.org/document/230005069#pr2" TargetMode="External"/><Relationship Id="rIdxie18eakrdjwwp6luos2x" Type="http://schemas.openxmlformats.org/officeDocument/2006/relationships/hyperlink" Target="http://kodeks.duckdns.org/document/230005069#pr3" TargetMode="External"/><Relationship Id="rIdc5wxjbwmio1sjlcha4hip" Type="http://schemas.openxmlformats.org/officeDocument/2006/relationships/hyperlink" Target="http://kodeks.duckdns.org/document/230005069#pr4" TargetMode="External"/><Relationship Id="rIdtjuutwj0tpkyyduwu_1b5" Type="http://schemas.openxmlformats.org/officeDocument/2006/relationships/hyperlink" Target="http://kodeks.duckdns.org/document/230005069#pr5" TargetMode="External"/><Relationship Id="rIdnhfyn52fj9ynzvqafzok1" Type="http://schemas.openxmlformats.org/officeDocument/2006/relationships/hyperlink" Target="http://kodeks.duckdns.org/document/230005069#pr6" TargetMode="External"/><Relationship Id="rId3f7_rabjg4zv-clfiw3ah" Type="http://schemas.openxmlformats.org/officeDocument/2006/relationships/hyperlink" Target="http://kodeks.duckdns.org/document/157558" TargetMode="External"/><Relationship Id="rIdjgrlgi29zsd-yovfblvvb" Type="http://schemas.openxmlformats.org/officeDocument/2006/relationships/hyperlink" Target="http://kodeks.duckdns.org/document/157558#pr16" TargetMode="External"/><Relationship Id="rIdxsrukmlj8kds7yzet1f0o" Type="http://schemas.openxmlformats.org/officeDocument/2006/relationships/hyperlink" Target="http://kodeks.duckdns.org/document/111908#st_25" TargetMode="External"/><Relationship Id="rIdse1cdebs6081dktnahux6" Type="http://schemas.openxmlformats.org/officeDocument/2006/relationships/hyperlink" Target="http://kodeks.duckdns.org/document/111908#st_29"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2026-09-23T07:10:20.035Z</dcterms:created>
  <dcterms:modified xsi:type="dcterms:W3CDTF">2026-09-23T07:10:20.035Z</dcterms:modified>
</cp:coreProperties>
</file>

<file path=docProps/custom.xml><?xml version="1.0" encoding="utf-8"?>
<Properties xmlns="http://schemas.openxmlformats.org/officeDocument/2006/custom-properties" xmlns:vt="http://schemas.openxmlformats.org/officeDocument/2006/docPropsVTypes"/>
</file>