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gm9ksgkbyxqwgltlurqet">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20 октября 2025 года № 686</w:t>
      </w:r>
    </w:p>
    <w:p>
      <w:pPr>
        <w:spacing w:after="3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от 30 апреля 2024 года № 213</w:t>
      </w:r>
    </w:p>
    <w:p>
      <w:pPr>
        <w:spacing w:after="240" w:before="200"/>
        <w:jc w:val="center"/>
      </w:pPr>
      <w:r>
        <w:rPr>
          <w:rFonts w:ascii="Arial" w:cs="Arial" w:eastAsia="Arial" w:hAnsi="Arial"/>
          <w:b/>
          <w:bCs/>
          <w:sz w:val="28"/>
          <w:szCs w:val="28"/>
        </w:rPr>
        <w:t xml:space="preserve">О внесении изменений в некоторые постановления </w:t>
      </w:r>
    </w:p>
    <w:p>
      <w:pPr>
        <w:spacing w:after="240" w:before="200"/>
        <w:jc w:val="center"/>
      </w:pPr>
      <w:r>
        <w:rPr>
          <w:rFonts w:ascii="Arial" w:cs="Arial" w:eastAsia="Arial" w:hAnsi="Arial"/>
          <w:b/>
          <w:bCs/>
          <w:sz w:val="28"/>
          <w:szCs w:val="28"/>
        </w:rPr>
        <w:t xml:space="preserve">Правительства Кыргызской Республики в сфере </w:t>
      </w:r>
    </w:p>
    <w:p>
      <w:pPr>
        <w:spacing w:after="240" w:before="200"/>
        <w:jc w:val="center"/>
      </w:pPr>
      <w:r>
        <w:rPr>
          <w:rFonts w:ascii="Arial" w:cs="Arial" w:eastAsia="Arial" w:hAnsi="Arial"/>
          <w:b/>
          <w:bCs/>
          <w:sz w:val="28"/>
          <w:szCs w:val="28"/>
        </w:rPr>
        <w:t xml:space="preserve">регистрации населения</w:t>
      </w:r>
    </w:p>
    <w:p>
      <w:pPr>
        <w:spacing w:after="120"/>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d8-jlcncqjamomqtkmoy2">
        <w:r>
          <w:rPr>
            <w:rFonts w:ascii="Arial" w:cs="Arial" w:eastAsia="Arial" w:hAnsi="Arial"/>
            <w:i/>
            <w:iCs/>
            <w:color w:val="1D4ED8"/>
            <w:sz w:val="24"/>
            <w:szCs w:val="24"/>
            <w:u w:val="single"/>
          </w:rPr>
          <w:t xml:space="preserve">17 апреля 2025 года № 207</w:t>
        </w:r>
      </w:hyperlink>
      <w:r>
        <w:rPr>
          <w:rFonts w:ascii="Arial" w:cs="Arial" w:eastAsia="Arial" w:hAnsi="Arial"/>
          <w:i/>
          <w:iCs/>
          <w:sz w:val="24"/>
          <w:szCs w:val="24"/>
        </w:rPr>
        <w:t xml:space="preserve">)</w:t>
      </w:r>
    </w:p>
    <w:p>
      <w:pPr>
        <w:spacing w:after="6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оптимизации услуг, предоставляемых органами записи актов гражданского состояния,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Закона Кыргызской Республики "Об актах гражданского состояния",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atzxko024p1rtsmywrvs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апреля 2025 года № 207)</w:t>
      </w:r>
    </w:p>
    <w:p>
      <w:pPr>
        <w:spacing w:after="60"/>
        <w:ind w:firstLine="567"/>
        <w:jc w:val="both"/>
      </w:pPr>
      <w:r>
        <w:rPr>
          <w:rFonts w:ascii="Arial" w:cs="Arial" w:eastAsia="Arial" w:hAnsi="Arial"/>
          <w:sz w:val="24"/>
          <w:szCs w:val="24"/>
        </w:rPr>
        <w:t xml:space="preserve">2. Внести в </w:t>
      </w:r>
      <w:hyperlink w:history="1" r:id="rIdxasu6w0jwtt5yhalrs9_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r9h44gtm0l11ko96tivw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 следующие изменения:</w:t>
      </w:r>
    </w:p>
    <w:p>
      <w:pPr>
        <w:spacing w:after="60"/>
        <w:ind w:firstLine="567"/>
        <w:jc w:val="both"/>
      </w:pPr>
      <w:r>
        <w:rPr>
          <w:rFonts w:ascii="Arial" w:cs="Arial" w:eastAsia="Arial" w:hAnsi="Arial"/>
          <w:sz w:val="24"/>
          <w:szCs w:val="24"/>
        </w:rPr>
        <w:t xml:space="preserve">в </w:t>
      </w:r>
      <w:hyperlink w:history="1" r:id="rId0_hfuttrupycm2yerxiv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утвержденной вышеуказанным </w:t>
      </w:r>
      <w:hyperlink w:history="1" r:id="rIdh85jalpkhodffg_la65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w:t>
      </w:r>
    </w:p>
    <w:p>
      <w:pPr>
        <w:spacing w:after="60"/>
        <w:ind w:firstLine="567"/>
        <w:jc w:val="both"/>
      </w:pPr>
      <w:r>
        <w:rPr>
          <w:rFonts w:ascii="Arial" w:cs="Arial" w:eastAsia="Arial" w:hAnsi="Arial"/>
          <w:sz w:val="24"/>
          <w:szCs w:val="24"/>
        </w:rPr>
        <w:t xml:space="preserve">- абзац первый после слов "бумажном носителе" дополнить словами "в единственном экземпляре";</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"При наличии возможности получения необходимых сведений из системы электронного взаимодействия "Тундук" истребование документов на бумажных или электронных носителях от заявителя не осуществляется.";</w:t>
      </w:r>
    </w:p>
    <w:p>
      <w:pPr>
        <w:spacing w:after="60"/>
        <w:ind w:firstLine="567"/>
        <w:jc w:val="both"/>
      </w:pPr>
      <w:r>
        <w:rPr>
          <w:rFonts w:ascii="Arial" w:cs="Arial" w:eastAsia="Arial" w:hAnsi="Arial"/>
          <w:sz w:val="24"/>
          <w:szCs w:val="24"/>
        </w:rPr>
        <w:t xml:space="preserve">- дополнить пунктом 3-2 следующего содержания:</w:t>
      </w:r>
    </w:p>
    <w:p>
      <w:pPr>
        <w:spacing w:after="60"/>
        <w:ind w:firstLine="567"/>
        <w:jc w:val="both"/>
      </w:pPr>
      <w:r>
        <w:rPr>
          <w:rFonts w:ascii="Arial" w:cs="Arial" w:eastAsia="Arial" w:hAnsi="Arial"/>
          <w:sz w:val="24"/>
          <w:szCs w:val="24"/>
        </w:rPr>
        <w:t xml:space="preserve">"3-2. Заявления о государственной регистрации актов гражданского состояния, внесении исправлений и изменений в записи актов гражданского состояния подписываются заявителями посредством устройства для получения электронной собственноручной подписи и хранятся в АИС "ЗАГС" в электронном виде, кроме отдельных нотариально заверенных заявлений, поданных в соответствии с настоящей Инструкцией.</w:t>
      </w:r>
    </w:p>
    <w:p>
      <w:pPr>
        <w:spacing w:after="60"/>
        <w:ind w:firstLine="567"/>
        <w:jc w:val="both"/>
      </w:pPr>
      <w:r>
        <w:rPr>
          <w:rFonts w:ascii="Arial" w:cs="Arial" w:eastAsia="Arial" w:hAnsi="Arial"/>
          <w:sz w:val="24"/>
          <w:szCs w:val="24"/>
        </w:rPr>
        <w:t xml:space="preserve">Идентификация гражданина Кыргызской Республики осуществляется на основании:</w:t>
      </w:r>
    </w:p>
    <w:p>
      <w:pPr>
        <w:spacing w:after="60"/>
        <w:ind w:firstLine="567"/>
        <w:jc w:val="both"/>
      </w:pPr>
      <w:r>
        <w:rPr>
          <w:rFonts w:ascii="Arial" w:cs="Arial" w:eastAsia="Arial" w:hAnsi="Arial"/>
          <w:sz w:val="24"/>
          <w:szCs w:val="24"/>
        </w:rPr>
        <w:t xml:space="preserve">- персональных данных, содержащихся в Едином государственном реестре населения (далее - ЕГРН), и графического изображения лица;</w:t>
      </w:r>
    </w:p>
    <w:p>
      <w:pPr>
        <w:spacing w:after="60"/>
        <w:ind w:firstLine="567"/>
        <w:jc w:val="both"/>
      </w:pPr>
      <w:r>
        <w:rPr>
          <w:rFonts w:ascii="Arial" w:cs="Arial" w:eastAsia="Arial" w:hAnsi="Arial"/>
          <w:sz w:val="24"/>
          <w:szCs w:val="24"/>
        </w:rPr>
        <w:t xml:space="preserve">- проверки на соответствие его фамилии, имени, отчества и на наличие биометрических данных в ЕГРН.</w:t>
      </w:r>
    </w:p>
    <w:p>
      <w:pPr>
        <w:spacing w:after="60"/>
        <w:ind w:firstLine="567"/>
        <w:jc w:val="both"/>
      </w:pPr>
      <w:r>
        <w:rPr>
          <w:rFonts w:ascii="Arial" w:cs="Arial" w:eastAsia="Arial" w:hAnsi="Arial"/>
          <w:sz w:val="24"/>
          <w:szCs w:val="24"/>
        </w:rPr>
        <w:t xml:space="preserve">Идентификация иностранного гражданина или лица без гражданства производится на основании действительного документа, удостоверяющего его личность.</w:t>
      </w:r>
    </w:p>
    <w:p>
      <w:pPr>
        <w:spacing w:after="60"/>
        <w:ind w:firstLine="567"/>
        <w:jc w:val="both"/>
      </w:pPr>
      <w:r>
        <w:rPr>
          <w:rFonts w:ascii="Arial" w:cs="Arial" w:eastAsia="Arial" w:hAnsi="Arial"/>
          <w:sz w:val="24"/>
          <w:szCs w:val="24"/>
        </w:rPr>
        <w:t xml:space="preserve">Заявление о государственной регистрации акта гражданского состояния заполняется, проверяется и подписывается сотрудником территориального подразделения, за пределами территории Кыргызской Республики - сотрудником дипломатического представительства или консульского учреждения посредством электронной подписи (далее - ЭП).";</w:t>
      </w:r>
    </w:p>
    <w:p>
      <w:pPr>
        <w:spacing w:after="60"/>
        <w:ind w:firstLine="567"/>
        <w:jc w:val="both"/>
      </w:pPr>
      <w:r>
        <w:rPr>
          <w:rFonts w:ascii="Arial" w:cs="Arial" w:eastAsia="Arial" w:hAnsi="Arial"/>
          <w:sz w:val="24"/>
          <w:szCs w:val="24"/>
        </w:rPr>
        <w:t xml:space="preserve">- пункт 5 изложить в следующей редакции:</w:t>
      </w:r>
    </w:p>
    <w:p>
      <w:pPr>
        <w:spacing w:after="60"/>
        <w:ind w:firstLine="567"/>
        <w:jc w:val="both"/>
      </w:pPr>
      <w:r>
        <w:rPr>
          <w:rFonts w:ascii="Arial" w:cs="Arial" w:eastAsia="Arial" w:hAnsi="Arial"/>
          <w:sz w:val="24"/>
          <w:szCs w:val="24"/>
        </w:rPr>
        <w:t xml:space="preserve">"5. Все виды записей актов гражданского состояния производятся только при наличии персонального идентификационного номера, за исключением государственной регистрации смерти лиц, не имеющих персональных идентификационных номеров, и случаев, предусмотренных частью 5 статьи 13 Закона Кыргызской Республики "Об актах гражданского состояния".";</w:t>
      </w:r>
    </w:p>
    <w:p>
      <w:pPr>
        <w:spacing w:after="60"/>
        <w:ind w:firstLine="567"/>
        <w:jc w:val="both"/>
      </w:pPr>
      <w:r>
        <w:rPr>
          <w:rFonts w:ascii="Arial" w:cs="Arial" w:eastAsia="Arial" w:hAnsi="Arial"/>
          <w:sz w:val="24"/>
          <w:szCs w:val="24"/>
        </w:rPr>
        <w:t xml:space="preserve">- в пункте 6:</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"6. Государственная регистрация актов гражданского состояния, внесение исправлений и изменений в записи актов гражданского состояния и выдача повторных свидетельств об актах гражданского состояния, выписок из записей актов гражданского состояния, а также справок и извещений о наличии и/или об отсутствии записей актов гражданского состояния по всем видам записи актов гражданского состояния осуществляются на основании одного из следующих документов, удостоверяющих личность заявителя:";</w:t>
      </w:r>
    </w:p>
    <w:p>
      <w:pPr>
        <w:spacing w:after="60"/>
        <w:ind w:firstLine="567"/>
        <w:jc w:val="both"/>
      </w:pPr>
      <w:r>
        <w:rPr>
          <w:rFonts w:ascii="Arial" w:cs="Arial" w:eastAsia="Arial" w:hAnsi="Arial"/>
          <w:sz w:val="24"/>
          <w:szCs w:val="24"/>
        </w:rPr>
        <w:t xml:space="preserve">дополнить абзацами следующего содержания:</w:t>
      </w:r>
    </w:p>
    <w:p>
      <w:pPr>
        <w:spacing w:after="60"/>
        <w:ind w:firstLine="567"/>
        <w:jc w:val="both"/>
      </w:pPr>
      <w:r>
        <w:rPr>
          <w:rFonts w:ascii="Arial" w:cs="Arial" w:eastAsia="Arial" w:hAnsi="Arial"/>
          <w:sz w:val="24"/>
          <w:szCs w:val="24"/>
        </w:rPr>
        <w:t xml:space="preserve">"- удостоверение беженца;</w:t>
      </w:r>
    </w:p>
    <w:p>
      <w:pPr>
        <w:spacing w:after="60"/>
        <w:ind w:firstLine="567"/>
        <w:jc w:val="both"/>
      </w:pPr>
      <w:r>
        <w:rPr>
          <w:rFonts w:ascii="Arial" w:cs="Arial" w:eastAsia="Arial" w:hAnsi="Arial"/>
          <w:sz w:val="24"/>
          <w:szCs w:val="24"/>
        </w:rPr>
        <w:t xml:space="preserve">- свидетельство о рождении - при регистрации перемены фамилии, имени и отчества для лиц, достигших шестнадцатилетнего возраста, а также в отношении лиц, не достигших возраста восемнадцати лет (совершеннолетия) и не документированных паспортом гражданина Кыргызской Республики (ID-карт).";</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Подлинность документов граждан Кыргызской Республики, иностранных граждан и лиц без гражданства, беженцев, выданных компетентными органами иностранных государств, удостоверяющих наличие или отсутствие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должны быть переведены на государственный или официальный язык Кыргызской Республики. Подлинность подписи переводчика, осуществившего перевод документов, должна быть нотариально заверена.";</w:t>
      </w:r>
    </w:p>
    <w:p>
      <w:pPr>
        <w:spacing w:after="60"/>
        <w:ind w:firstLine="567"/>
        <w:jc w:val="both"/>
      </w:pPr>
      <w:r>
        <w:rPr>
          <w:rFonts w:ascii="Arial" w:cs="Arial" w:eastAsia="Arial" w:hAnsi="Arial"/>
          <w:sz w:val="24"/>
          <w:szCs w:val="24"/>
        </w:rPr>
        <w:t xml:space="preserve">- пункты 11, 12 изложить в следующей редакции:</w:t>
      </w:r>
    </w:p>
    <w:p>
      <w:pPr>
        <w:spacing w:after="60"/>
        <w:ind w:firstLine="567"/>
        <w:jc w:val="both"/>
      </w:pPr>
      <w:r>
        <w:rPr>
          <w:rFonts w:ascii="Arial" w:cs="Arial" w:eastAsia="Arial" w:hAnsi="Arial"/>
          <w:sz w:val="24"/>
          <w:szCs w:val="24"/>
        </w:rPr>
        <w:t xml:space="preserve">"11. Обмен информацией в связи с государственной регистрацией актов гражданского состояния о рождении, перемене ФИО, заключении брака, расторжении брака и смерти, внесением исправления, дополнения в записи актов гражданского состояния и государственная регистрация смерти гражданина осуществляются посредством системы межведомственного электронного взаимодействия "Тундук" по соглашению с задействованными в процессе заинтересованными государственными органами.</w:t>
      </w:r>
    </w:p>
    <w:p>
      <w:pPr>
        <w:spacing w:after="60"/>
        <w:ind w:firstLine="567"/>
        <w:jc w:val="both"/>
      </w:pPr>
      <w:r>
        <w:rPr>
          <w:rFonts w:ascii="Arial" w:cs="Arial" w:eastAsia="Arial" w:hAnsi="Arial"/>
          <w:sz w:val="24"/>
          <w:szCs w:val="24"/>
        </w:rPr>
        <w:t xml:space="preserve">12. При утрате, порче, ветхости бланка свидетельства, ламинировании, нечитаемости текста и/или печати, обращении за свидетельством о смерти близкого родственника умершего органом записи актов гражданского состояния по месту и в день обращения заявителя выдается повторное свидетельство о государственной регистрации акта гражданского состояния. В случае отсутствия записи актов гражданского состояния в АИС "ЗАГС" направляется запрос посредством АИС "ЗАГС" по месту нахождения записи актов гражданского состояния, которая оцифровывается в течение трех рабочих дней.";</w:t>
      </w:r>
    </w:p>
    <w:p>
      <w:pPr>
        <w:spacing w:after="60"/>
        <w:ind w:firstLine="567"/>
        <w:jc w:val="both"/>
      </w:pPr>
      <w:r>
        <w:rPr>
          <w:rFonts w:ascii="Arial" w:cs="Arial" w:eastAsia="Arial" w:hAnsi="Arial"/>
          <w:sz w:val="24"/>
          <w:szCs w:val="24"/>
        </w:rPr>
        <w:t xml:space="preserve">- абзац пятый пункта 14 изложить в следующей редакции:</w:t>
      </w:r>
    </w:p>
    <w:p>
      <w:pPr>
        <w:spacing w:after="60"/>
        <w:ind w:firstLine="567"/>
        <w:jc w:val="both"/>
      </w:pPr>
      <w:r>
        <w:rPr>
          <w:rFonts w:ascii="Arial" w:cs="Arial" w:eastAsia="Arial" w:hAnsi="Arial"/>
          <w:sz w:val="24"/>
          <w:szCs w:val="24"/>
        </w:rPr>
        <w:t xml:space="preserve">"При выдаче повторных свидетельств об актах гражданского состояния записи актов гражданского состояния, выписок из записей актов гражданского состояния, а также справок, находящихся на бумажных носителях, оцифровываются записи актов гражданского состояния.";</w:t>
      </w:r>
    </w:p>
    <w:p>
      <w:pPr>
        <w:spacing w:after="60"/>
        <w:ind w:firstLine="567"/>
        <w:jc w:val="both"/>
      </w:pPr>
      <w:r>
        <w:rPr>
          <w:rFonts w:ascii="Arial" w:cs="Arial" w:eastAsia="Arial" w:hAnsi="Arial"/>
          <w:sz w:val="24"/>
          <w:szCs w:val="24"/>
        </w:rPr>
        <w:t xml:space="preserve">- пункт 16 дополнить абзацем следующего содержания:</w:t>
      </w:r>
    </w:p>
    <w:p>
      <w:pPr>
        <w:spacing w:after="60"/>
        <w:ind w:firstLine="567"/>
        <w:jc w:val="both"/>
      </w:pPr>
      <w:r>
        <w:rPr>
          <w:rFonts w:ascii="Arial" w:cs="Arial" w:eastAsia="Arial" w:hAnsi="Arial"/>
          <w:sz w:val="24"/>
          <w:szCs w:val="24"/>
        </w:rPr>
        <w:t xml:space="preserve">"По заявке через государственный портал электронных услуг заявитель получает выписки из записей актов гражданского состояния, а также справки и извещения о наличии и/или отсутствии записей актов гражданского состояния по всем видам записей актов гражданского состояния в форме электронного документа.";</w:t>
      </w:r>
    </w:p>
    <w:p>
      <w:pPr>
        <w:spacing w:after="60"/>
        <w:ind w:firstLine="567"/>
        <w:jc w:val="both"/>
      </w:pPr>
      <w:r>
        <w:rPr>
          <w:rFonts w:ascii="Arial" w:cs="Arial" w:eastAsia="Arial" w:hAnsi="Arial"/>
          <w:sz w:val="24"/>
          <w:szCs w:val="24"/>
        </w:rPr>
        <w:t xml:space="preserve">- абзац второй пункта 17 признать утратившим силу;</w:t>
      </w:r>
    </w:p>
    <w:p>
      <w:pPr>
        <w:spacing w:after="60"/>
        <w:ind w:firstLine="567"/>
        <w:jc w:val="both"/>
      </w:pPr>
      <w:r>
        <w:rPr>
          <w:rFonts w:ascii="Arial" w:cs="Arial" w:eastAsia="Arial" w:hAnsi="Arial"/>
          <w:sz w:val="24"/>
          <w:szCs w:val="24"/>
        </w:rPr>
        <w:t xml:space="preserve">- пункт 18 изложить в следующей редакции:</w:t>
      </w:r>
    </w:p>
    <w:p>
      <w:pPr>
        <w:spacing w:after="60"/>
        <w:ind w:firstLine="567"/>
        <w:jc w:val="both"/>
      </w:pPr>
      <w:r>
        <w:rPr>
          <w:rFonts w:ascii="Arial" w:cs="Arial" w:eastAsia="Arial" w:hAnsi="Arial"/>
          <w:sz w:val="24"/>
          <w:szCs w:val="24"/>
        </w:rPr>
        <w:t xml:space="preserve">"18. Основаниями для государственной регистрации рождения ребенка являются:</w:t>
      </w:r>
    </w:p>
    <w:p>
      <w:pPr>
        <w:spacing w:after="60"/>
        <w:ind w:firstLine="567"/>
        <w:jc w:val="both"/>
      </w:pPr>
      <w:r>
        <w:rPr>
          <w:rFonts w:ascii="Arial" w:cs="Arial" w:eastAsia="Arial" w:hAnsi="Arial"/>
          <w:sz w:val="24"/>
          <w:szCs w:val="24"/>
        </w:rPr>
        <w:t xml:space="preserve">- заявление установленного образца в электронном виде, поданное одним из родителей, близким родственником или территориальным подразделением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spacing w:after="60"/>
        <w:ind w:firstLine="567"/>
        <w:jc w:val="both"/>
      </w:pPr>
      <w:r>
        <w:rPr>
          <w:rFonts w:ascii="Arial" w:cs="Arial" w:eastAsia="Arial" w:hAnsi="Arial"/>
          <w:sz w:val="24"/>
          <w:szCs w:val="24"/>
        </w:rPr>
        <w:t xml:space="preserve">- документы родителей ребенка или одного из них, удостоверяющие их личность, или документы, удостоверяющие личность, в цифровом формате посредством мобильного приложения "Тундук" (в случае отсутствия в ЕГРН);</w:t>
      </w:r>
    </w:p>
    <w:p>
      <w:pPr>
        <w:spacing w:after="60"/>
        <w:ind w:firstLine="567"/>
        <w:jc w:val="both"/>
      </w:pPr>
      <w:r>
        <w:rPr>
          <w:rFonts w:ascii="Arial" w:cs="Arial" w:eastAsia="Arial" w:hAnsi="Arial"/>
          <w:sz w:val="24"/>
          <w:szCs w:val="24"/>
        </w:rPr>
        <w:t xml:space="preserve">- документы, удостоверяющие личность близкого родственника, по ходатайству уполномоченного органа по защите детей;</w:t>
      </w:r>
    </w:p>
    <w:p>
      <w:pPr>
        <w:spacing w:after="60"/>
        <w:ind w:firstLine="567"/>
        <w:jc w:val="both"/>
      </w:pPr>
      <w:r>
        <w:rPr>
          <w:rFonts w:ascii="Arial" w:cs="Arial" w:eastAsia="Arial" w:hAnsi="Arial"/>
          <w:sz w:val="24"/>
          <w:szCs w:val="24"/>
        </w:rPr>
        <w:t xml:space="preserve">- свидетельство о заключении брака (в случае отсутствия в ЕГРН);</w:t>
      </w:r>
    </w:p>
    <w:p>
      <w:pPr>
        <w:spacing w:after="60"/>
        <w:ind w:firstLine="567"/>
        <w:jc w:val="both"/>
      </w:pPr>
      <w:r>
        <w:rPr>
          <w:rFonts w:ascii="Arial" w:cs="Arial" w:eastAsia="Arial" w:hAnsi="Arial"/>
          <w:sz w:val="24"/>
          <w:szCs w:val="24"/>
        </w:rPr>
        <w:t xml:space="preserve">- документ (медицинская справка о рождении, выписка из реестра, сертификат о рождении и другие), выданный компетентными органами иностранных государств, подтверждающий факт рождения, в случае рождения ребенка в иностранном государстве, родители которого (или один из родителей) являются гражданами Кыргызской Республики;</w:t>
      </w:r>
    </w:p>
    <w:p>
      <w:pPr>
        <w:spacing w:after="60"/>
        <w:ind w:firstLine="567"/>
        <w:jc w:val="both"/>
      </w:pPr>
      <w:r>
        <w:rPr>
          <w:rFonts w:ascii="Arial" w:cs="Arial" w:eastAsia="Arial" w:hAnsi="Arial"/>
          <w:sz w:val="24"/>
          <w:szCs w:val="24"/>
        </w:rPr>
        <w:t xml:space="preserve">- вступившее в законную силу решение суда об установлении факта рождения ребенка независимо от возраста - при отсутствии медицинского свидетельства о рождении.</w:t>
      </w:r>
    </w:p>
    <w:p>
      <w:pPr>
        <w:spacing w:after="60"/>
        <w:ind w:firstLine="567"/>
        <w:jc w:val="both"/>
      </w:pPr>
      <w:r>
        <w:rPr>
          <w:rFonts w:ascii="Arial" w:cs="Arial" w:eastAsia="Arial" w:hAnsi="Arial"/>
          <w:sz w:val="24"/>
          <w:szCs w:val="24"/>
        </w:rPr>
        <w:t xml:space="preserve">Если мать ребенка, не состоящая в браке с отцом ребенка, умерла или отказалась взять ребенка из организации здравоохранения после рождения, или оставила ребенка в организации здравоохранения после рождения и ее место жительства неизвестно, регистрация рождения ребенка производится по заявлению администрации организации здравоохранения, где произошли роды либо где находится (оставлен) ребенок, территориального подразделения уполномоченного государственного органа по защите детей либо лица, у которого находится ребенок. В случае если родители ребенка отказались взять ребенка из организации здравоохранения после рождения, регистрация рождения ребенка производится по заявлению администрации организации здравоохранения, где произошли роды.";</w:t>
      </w:r>
    </w:p>
    <w:p>
      <w:pPr>
        <w:spacing w:after="60"/>
        <w:ind w:firstLine="567"/>
        <w:jc w:val="both"/>
      </w:pPr>
      <w:r>
        <w:rPr>
          <w:rFonts w:ascii="Arial" w:cs="Arial" w:eastAsia="Arial" w:hAnsi="Arial"/>
          <w:sz w:val="24"/>
          <w:szCs w:val="24"/>
        </w:rPr>
        <w:t xml:space="preserve">- абзац третий пункта 20 изложить в следующей редакции:</w:t>
      </w:r>
    </w:p>
    <w:p>
      <w:pPr>
        <w:spacing w:after="60"/>
        <w:ind w:firstLine="567"/>
        <w:jc w:val="both"/>
      </w:pPr>
      <w:r>
        <w:rPr>
          <w:rFonts w:ascii="Arial" w:cs="Arial" w:eastAsia="Arial" w:hAnsi="Arial"/>
          <w:sz w:val="24"/>
          <w:szCs w:val="24"/>
        </w:rPr>
        <w:t xml:space="preserve">"При отсутствии соглашения между родителями относительно имени и/или фамилии ребенка (при разных фамилиях родителей) возникшие разногласия разрешаются в судебном порядке. При обращении близкого родственника родителей (матери, не состоящей в браке с отцом) ребенка для присвоения имени, отчества ребенку требуется нотариально заверенное согласие родителей (матери, не состоящей в браке с отцом) с указанием имени и отчества ребенка.";</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"В подтверждение акта гражданского состояния о рождении выдается свидетельство о рождении. При этом делается соответствующая отметка в электронной записи акта гражданского состояния.";</w:t>
      </w:r>
    </w:p>
    <w:p>
      <w:pPr>
        <w:spacing w:after="60"/>
        <w:ind w:firstLine="567"/>
        <w:jc w:val="both"/>
      </w:pPr>
      <w:r>
        <w:rPr>
          <w:rFonts w:ascii="Arial" w:cs="Arial" w:eastAsia="Arial" w:hAnsi="Arial"/>
          <w:sz w:val="24"/>
          <w:szCs w:val="24"/>
        </w:rPr>
        <w:t xml:space="preserve">абзац пятый признать утратившим силу;</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абзацы пятый, восьмой, одиннадцатый, девятнадцатый, двадцать третий после слов "установленной формы" дополнить словами "в электронном виде";</w:t>
      </w:r>
    </w:p>
    <w:p>
      <w:pPr>
        <w:spacing w:after="60"/>
        <w:ind w:firstLine="567"/>
        <w:jc w:val="both"/>
      </w:pPr>
      <w:r>
        <w:rPr>
          <w:rFonts w:ascii="Arial" w:cs="Arial" w:eastAsia="Arial" w:hAnsi="Arial"/>
          <w:sz w:val="24"/>
          <w:szCs w:val="24"/>
        </w:rPr>
        <w:t xml:space="preserve">абзац тринадцатый после слов "смерти матери" дополнить словами "- в случае отсутствия данных в ЕГРН";</w:t>
      </w:r>
    </w:p>
    <w:p>
      <w:pPr>
        <w:spacing w:after="60"/>
        <w:ind w:firstLine="567"/>
        <w:jc w:val="both"/>
      </w:pPr>
      <w:r>
        <w:rPr>
          <w:rFonts w:ascii="Arial" w:cs="Arial" w:eastAsia="Arial" w:hAnsi="Arial"/>
          <w:sz w:val="24"/>
          <w:szCs w:val="24"/>
        </w:rPr>
        <w:t xml:space="preserve">- в абзаце четвертом пункта 27 слова "корпоративной почты" заменить словами "АИС "ЗАГС";</w:t>
      </w:r>
    </w:p>
    <w:p>
      <w:pPr>
        <w:spacing w:after="60"/>
        <w:ind w:firstLine="567"/>
        <w:jc w:val="both"/>
      </w:pPr>
      <w:r>
        <w:rPr>
          <w:rFonts w:ascii="Arial" w:cs="Arial" w:eastAsia="Arial" w:hAnsi="Arial"/>
          <w:sz w:val="24"/>
          <w:szCs w:val="24"/>
        </w:rPr>
        <w:t xml:space="preserve">- абзац четвертый пункта 28 изложить в следующей редакции:</w:t>
      </w:r>
    </w:p>
    <w:p>
      <w:pPr>
        <w:spacing w:after="60"/>
        <w:ind w:firstLine="567"/>
        <w:jc w:val="both"/>
      </w:pPr>
      <w:r>
        <w:rPr>
          <w:rFonts w:ascii="Arial" w:cs="Arial" w:eastAsia="Arial" w:hAnsi="Arial"/>
          <w:sz w:val="24"/>
          <w:szCs w:val="24"/>
        </w:rPr>
        <w:t xml:space="preserve">"- совместное заявление родителей ребенка в электронном виде;";</w:t>
      </w:r>
    </w:p>
    <w:p>
      <w:pPr>
        <w:spacing w:after="60"/>
        <w:ind w:firstLine="567"/>
        <w:jc w:val="both"/>
      </w:pPr>
      <w:r>
        <w:rPr>
          <w:rFonts w:ascii="Arial" w:cs="Arial" w:eastAsia="Arial" w:hAnsi="Arial"/>
          <w:sz w:val="24"/>
          <w:szCs w:val="24"/>
        </w:rPr>
        <w:t xml:space="preserve">- пункт 30 изложить в следующей редакции:</w:t>
      </w:r>
    </w:p>
    <w:p>
      <w:pPr>
        <w:spacing w:after="60"/>
        <w:ind w:firstLine="567"/>
        <w:jc w:val="both"/>
      </w:pPr>
      <w:r>
        <w:rPr>
          <w:rFonts w:ascii="Arial" w:cs="Arial" w:eastAsia="Arial" w:hAnsi="Arial"/>
          <w:sz w:val="24"/>
          <w:szCs w:val="24"/>
        </w:rPr>
        <w:t xml:space="preserve">"30. Государственная регистрация рождения найденного (подкинутого) ребенка, родители которого неизвестны, производится на основании ходатайства территориального подразделения уполномоченного государственного органа по защите детей. Одновременно с ходатайством о государственной регистрации рождения найденного (подкинутого) ребенка территориальным подразделением уполномоченного государственного органа по защите детей должны быть представлены:</w:t>
      </w:r>
    </w:p>
    <w:p>
      <w:pPr>
        <w:spacing w:after="60"/>
        <w:ind w:firstLine="567"/>
        <w:jc w:val="both"/>
      </w:pPr>
      <w:r>
        <w:rPr>
          <w:rFonts w:ascii="Arial" w:cs="Arial" w:eastAsia="Arial" w:hAnsi="Arial"/>
          <w:sz w:val="24"/>
          <w:szCs w:val="24"/>
        </w:rPr>
        <w:t xml:space="preserve">- акт об обнаружении ребенка, выданный органом внутренних дел, с указанием времени, места и обстоятельств, при которых ребенок найден (в случае если заявление о найденном ребенке поступило в орган внутренних дел);</w:t>
      </w:r>
    </w:p>
    <w:p>
      <w:pPr>
        <w:spacing w:after="60"/>
        <w:ind w:firstLine="567"/>
        <w:jc w:val="both"/>
      </w:pPr>
      <w:r>
        <w:rPr>
          <w:rFonts w:ascii="Arial" w:cs="Arial" w:eastAsia="Arial" w:hAnsi="Arial"/>
          <w:sz w:val="24"/>
          <w:szCs w:val="24"/>
        </w:rPr>
        <w:t xml:space="preserve">- документ, выданный медицинской организацией и подтверждающий предполагаемую дату рождения и пол найденного (подкинутого) ребенка.</w:t>
      </w:r>
    </w:p>
    <w:p>
      <w:pPr>
        <w:spacing w:after="60"/>
        <w:ind w:firstLine="567"/>
        <w:jc w:val="both"/>
      </w:pPr>
      <w:r>
        <w:rPr>
          <w:rFonts w:ascii="Arial" w:cs="Arial" w:eastAsia="Arial" w:hAnsi="Arial"/>
          <w:sz w:val="24"/>
          <w:szCs w:val="24"/>
        </w:rPr>
        <w:t xml:space="preserve">Сведения о фамилии, имени и отчестве найденного ребенка по указанию территориального подразделения уполномоченного государственного органа по защите детей вносятся в запись акта о рождении. Сведения о родителях найденного (подкинутого) ребенка в запись акта о его рождении не вносятся.</w:t>
      </w:r>
    </w:p>
    <w:p>
      <w:pPr>
        <w:spacing w:after="60"/>
        <w:ind w:firstLine="567"/>
        <w:jc w:val="both"/>
      </w:pPr>
      <w:r>
        <w:rPr>
          <w:rFonts w:ascii="Arial" w:cs="Arial" w:eastAsia="Arial" w:hAnsi="Arial"/>
          <w:sz w:val="24"/>
          <w:szCs w:val="24"/>
        </w:rPr>
        <w:t xml:space="preserve">Ходатайство территориального подразделения уполномоченного государственного органа по защите детей подается в орган записей актов гражданского состояния не позднее семи дней со дня обнаружения ребенка.";</w:t>
      </w:r>
    </w:p>
    <w:p>
      <w:pPr>
        <w:spacing w:after="60"/>
        <w:ind w:firstLine="567"/>
        <w:jc w:val="both"/>
      </w:pPr>
      <w:r>
        <w:rPr>
          <w:rFonts w:ascii="Arial" w:cs="Arial" w:eastAsia="Arial" w:hAnsi="Arial"/>
          <w:sz w:val="24"/>
          <w:szCs w:val="24"/>
        </w:rPr>
        <w:t xml:space="preserve">- в пункте 32:</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 совместного заявления лиц, вступающих в брак, в электронном виде;";</w:t>
      </w:r>
    </w:p>
    <w:p>
      <w:pPr>
        <w:spacing w:after="60"/>
        <w:ind w:firstLine="567"/>
        <w:jc w:val="both"/>
      </w:pPr>
      <w:r>
        <w:rPr>
          <w:rFonts w:ascii="Arial" w:cs="Arial" w:eastAsia="Arial" w:hAnsi="Arial"/>
          <w:sz w:val="24"/>
          <w:szCs w:val="24"/>
        </w:rPr>
        <w:t xml:space="preserve">в абзаце семнадцатом слова "(в том числе, болезнь)" заменить словами "(в случаях тяжелого заболевания одного из вступающих в брак)";</w:t>
      </w:r>
    </w:p>
    <w:p>
      <w:pPr>
        <w:spacing w:after="60"/>
        <w:ind w:firstLine="567"/>
        <w:jc w:val="both"/>
      </w:pPr>
      <w:r>
        <w:rPr>
          <w:rFonts w:ascii="Arial" w:cs="Arial" w:eastAsia="Arial" w:hAnsi="Arial"/>
          <w:sz w:val="24"/>
          <w:szCs w:val="24"/>
        </w:rPr>
        <w:t xml:space="preserve">- пункт 40 изложить в следующей редакции:</w:t>
      </w:r>
    </w:p>
    <w:p>
      <w:pPr>
        <w:spacing w:after="60"/>
        <w:ind w:firstLine="567"/>
        <w:jc w:val="both"/>
      </w:pPr>
      <w:r>
        <w:rPr>
          <w:rFonts w:ascii="Arial" w:cs="Arial" w:eastAsia="Arial" w:hAnsi="Arial"/>
          <w:sz w:val="24"/>
          <w:szCs w:val="24"/>
        </w:rPr>
        <w:t xml:space="preserve">"40. Государственная регистрация заключения брака гражданина Кыргызской Республики с иностранным гражданином, лицом без гражданства или беженцем производится органами записи актов гражданского состояния при предоставлении следующих документов:</w:t>
      </w:r>
    </w:p>
    <w:p>
      <w:pPr>
        <w:spacing w:after="60"/>
        <w:ind w:firstLine="567"/>
        <w:jc w:val="both"/>
      </w:pPr>
      <w:r>
        <w:rPr>
          <w:rFonts w:ascii="Arial" w:cs="Arial" w:eastAsia="Arial" w:hAnsi="Arial"/>
          <w:sz w:val="24"/>
          <w:szCs w:val="24"/>
        </w:rPr>
        <w:t xml:space="preserve">- совместного заявления установленной формы в электронном виде;</w:t>
      </w:r>
    </w:p>
    <w:p>
      <w:pPr>
        <w:spacing w:after="60"/>
        <w:ind w:firstLine="567"/>
        <w:jc w:val="both"/>
      </w:pPr>
      <w:r>
        <w:rPr>
          <w:rFonts w:ascii="Arial" w:cs="Arial" w:eastAsia="Arial" w:hAnsi="Arial"/>
          <w:sz w:val="24"/>
          <w:szCs w:val="24"/>
        </w:rPr>
        <w:t xml:space="preserve">- отдельного нотариально заверенного заявления лица, желающего вступить в брак, не имеющего возможности явиться в орган записи актов гражданского состояния для подачи совместного заявления, при этом заявление, заверенное иностранным нотариусом, должно быть легализовано (апостилировано);</w:t>
      </w:r>
    </w:p>
    <w:p>
      <w:pPr>
        <w:spacing w:after="60"/>
        <w:ind w:firstLine="567"/>
        <w:jc w:val="both"/>
      </w:pPr>
      <w:r>
        <w:rPr>
          <w:rFonts w:ascii="Arial" w:cs="Arial" w:eastAsia="Arial" w:hAnsi="Arial"/>
          <w:sz w:val="24"/>
          <w:szCs w:val="24"/>
        </w:rPr>
        <w:t xml:space="preserve">- документов, удостоверяющих личность лиц, желающих вступить в брак, или документов, удостоверяющих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справки об отсутствии брака иностранного гражданина, беженца, выданной компетентными органами государства, гражданином которого он является,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При этом документы, подтверждающие прекращение предыдущего брака (свидетельства о расторжении брака, о смерти, решение суда), не требуются;</w:t>
      </w:r>
    </w:p>
    <w:p>
      <w:pPr>
        <w:spacing w:after="60"/>
        <w:ind w:firstLine="567"/>
        <w:jc w:val="both"/>
      </w:pPr>
      <w:r>
        <w:rPr>
          <w:rFonts w:ascii="Arial" w:cs="Arial" w:eastAsia="Arial" w:hAnsi="Arial"/>
          <w:sz w:val="24"/>
          <w:szCs w:val="24"/>
        </w:rPr>
        <w:t xml:space="preserve">- справки об отсутствии брака лица без гражданства, беженца, выданной компетентным органом государства, которым был признан лицом без гражданства,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 исключением лиц без гражданства, признанных на территории Кыргызской Республики.</w:t>
      </w:r>
    </w:p>
    <w:p>
      <w:pPr>
        <w:spacing w:after="60"/>
        <w:ind w:firstLine="567"/>
        <w:jc w:val="both"/>
      </w:pPr>
      <w:r>
        <w:rPr>
          <w:rFonts w:ascii="Arial" w:cs="Arial" w:eastAsia="Arial" w:hAnsi="Arial"/>
          <w:sz w:val="24"/>
          <w:szCs w:val="24"/>
        </w:rPr>
        <w:t xml:space="preserve">Государственная регистрация заключения брака между гражданами иностранных государств в органах записи актов гражданского состояния не производится.";</w:t>
      </w:r>
    </w:p>
    <w:p>
      <w:pPr>
        <w:spacing w:after="60"/>
        <w:ind w:firstLine="567"/>
        <w:jc w:val="both"/>
      </w:pPr>
      <w:r>
        <w:rPr>
          <w:rFonts w:ascii="Arial" w:cs="Arial" w:eastAsia="Arial" w:hAnsi="Arial"/>
          <w:sz w:val="24"/>
          <w:szCs w:val="24"/>
        </w:rPr>
        <w:t xml:space="preserve">- в пункте 46:</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"46. Государственная регистрация расторжения брака по взаимному согласию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одного месяца, но не более трех месяцев со дня подачи супругами совместного заявления о расторжении брака.";</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 совместное заявление о расторжении брака в электронном виде;";</w:t>
      </w:r>
    </w:p>
    <w:p>
      <w:pPr>
        <w:spacing w:after="60"/>
        <w:ind w:firstLine="567"/>
        <w:jc w:val="both"/>
      </w:pPr>
      <w:r>
        <w:rPr>
          <w:rFonts w:ascii="Arial" w:cs="Arial" w:eastAsia="Arial" w:hAnsi="Arial"/>
          <w:sz w:val="24"/>
          <w:szCs w:val="24"/>
        </w:rPr>
        <w:t xml:space="preserve">- в пункте 48:</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заявления одного из супругов в электронном виде;";</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"Государственная регистрация расторжения брака по заявлению одного из супругов производится в его присутствии по истечении одного месяца, но не более трех месяцев со дня подачи заявления о расторжении брака.";</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w:t>
      </w:r>
    </w:p>
    <w:p>
      <w:pPr>
        <w:spacing w:after="60"/>
        <w:ind w:firstLine="567"/>
        <w:jc w:val="both"/>
      </w:pPr>
      <w:r>
        <w:rPr>
          <w:rFonts w:ascii="Arial" w:cs="Arial" w:eastAsia="Arial" w:hAnsi="Arial"/>
          <w:sz w:val="24"/>
          <w:szCs w:val="24"/>
        </w:rPr>
        <w:t xml:space="preserve">- в пункте 49:</w:t>
      </w:r>
    </w:p>
    <w:p>
      <w:pPr>
        <w:spacing w:after="60"/>
        <w:ind w:firstLine="567"/>
        <w:jc w:val="both"/>
      </w:pPr>
      <w:r>
        <w:rPr>
          <w:rFonts w:ascii="Arial" w:cs="Arial" w:eastAsia="Arial" w:hAnsi="Arial"/>
          <w:sz w:val="24"/>
          <w:szCs w:val="24"/>
        </w:rPr>
        <w:t xml:space="preserve">в абзаце шестом слово "заявления" заменить словами "заявления в электронном виде";</w:t>
      </w:r>
    </w:p>
    <w:p>
      <w:pPr>
        <w:spacing w:after="60"/>
        <w:ind w:firstLine="567"/>
        <w:jc w:val="both"/>
      </w:pPr>
      <w:r>
        <w:rPr>
          <w:rFonts w:ascii="Arial" w:cs="Arial" w:eastAsia="Arial" w:hAnsi="Arial"/>
          <w:sz w:val="24"/>
          <w:szCs w:val="24"/>
        </w:rPr>
        <w:t xml:space="preserve">в абзаце десятом слово "разные" заменить словом "территориальные";</w:t>
      </w:r>
    </w:p>
    <w:p>
      <w:pPr>
        <w:spacing w:after="60"/>
        <w:ind w:firstLine="567"/>
        <w:jc w:val="both"/>
      </w:pPr>
      <w:r>
        <w:rPr>
          <w:rFonts w:ascii="Arial" w:cs="Arial" w:eastAsia="Arial" w:hAnsi="Arial"/>
          <w:sz w:val="24"/>
          <w:szCs w:val="24"/>
        </w:rPr>
        <w:t xml:space="preserve">- пункт 50 дополнить предложением вторым следующего содержания: "При этом паспорт одного из супругов, вернувшего добрачную фамилию, подлежит обязательной замене в течение одного месяца.";</w:t>
      </w:r>
    </w:p>
    <w:p>
      <w:pPr>
        <w:spacing w:after="60"/>
        <w:ind w:firstLine="567"/>
        <w:jc w:val="both"/>
      </w:pPr>
      <w:r>
        <w:rPr>
          <w:rFonts w:ascii="Arial" w:cs="Arial" w:eastAsia="Arial" w:hAnsi="Arial"/>
          <w:sz w:val="24"/>
          <w:szCs w:val="24"/>
        </w:rPr>
        <w:t xml:space="preserve">- пункт 52 изложить в следующей редакции:</w:t>
      </w:r>
    </w:p>
    <w:p>
      <w:pPr>
        <w:spacing w:after="60"/>
        <w:ind w:firstLine="567"/>
        <w:jc w:val="both"/>
      </w:pPr>
      <w:r>
        <w:rPr>
          <w:rFonts w:ascii="Arial" w:cs="Arial" w:eastAsia="Arial" w:hAnsi="Arial"/>
          <w:sz w:val="24"/>
          <w:szCs w:val="24"/>
        </w:rPr>
        <w:t xml:space="preserve">"52. Лицо, достигшее возраста шестнадцати лет, вправе переменить свое имя, включающее в себя фамилию, собственно имя и/или отчество.</w:t>
      </w:r>
    </w:p>
    <w:p>
      <w:pPr>
        <w:spacing w:after="60"/>
        <w:ind w:firstLine="567"/>
        <w:jc w:val="both"/>
      </w:pPr>
      <w:r>
        <w:rPr>
          <w:rFonts w:ascii="Arial" w:cs="Arial" w:eastAsia="Arial" w:hAnsi="Arial"/>
          <w:sz w:val="24"/>
          <w:szCs w:val="24"/>
        </w:rPr>
        <w:t xml:space="preserve">Перемена отчества осуществляется по имени отца, усыновителя, отчима (в случае предоставления свидетельства о заключении брака с матерью ребенка), дедушки по линии отца или матери. Лицо, достигшее шестнадцати лет, вправе отказаться от указания отчества.</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органами записи актов гражданского состояния производится по месту обращения в течение десяти рабочих дней.</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органами записи актов гражданского состояния может быть произведена по месту обращения, в срочном порядке - на платной основе по желанию заявителя,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В случае нахождения записи акта гражданского состояния за пределами Кыргызской Республики заявление от граждан на государственную регистрацию перемены фамилии, имени и отчества принимается без истребования копии записи актов гражданского состояния, за исключением иностранных государств - участников международных соглашений о правовой помощи и правовых отношениях по гражданским, семейным и уголовным делам, с последующим направлением сведений через уполномоченный государственный орган по реализации внешней политики.</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производится органами записи актов гражданского состояния не чаще одного раза в год со дня составления записи акта о перемене фамилии, имени и отчества.</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в отношении лица, достигшего 16-летнего возраста, но не документированного паспортом Кыргызской Республики, производится по его заявлению при предоставлении свидетельства о рождении (в случае отсутствия в ЕГРН).";</w:t>
      </w:r>
    </w:p>
    <w:p>
      <w:pPr>
        <w:spacing w:after="60"/>
        <w:ind w:firstLine="567"/>
        <w:jc w:val="both"/>
      </w:pPr>
      <w:r>
        <w:rPr>
          <w:rFonts w:ascii="Arial" w:cs="Arial" w:eastAsia="Arial" w:hAnsi="Arial"/>
          <w:sz w:val="24"/>
          <w:szCs w:val="24"/>
        </w:rPr>
        <w:t xml:space="preserve">- в пункте 53:</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свидетельства о рождении - в случае отсутствия данных в ЕГРН;";</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"Перемена отчества ребенка записывается в соответствии с требованиями абзаца второго части 1 статьи 30 Закона Кыргызской Республики "Об актах гражданского состояния" (абзаца второго пункта 52 настоящей Инструкции) либо отчество не указывается.";</w:t>
      </w:r>
    </w:p>
    <w:p>
      <w:pPr>
        <w:spacing w:after="60"/>
        <w:ind w:firstLine="567"/>
        <w:jc w:val="both"/>
      </w:pPr>
      <w:r>
        <w:rPr>
          <w:rFonts w:ascii="Arial" w:cs="Arial" w:eastAsia="Arial" w:hAnsi="Arial"/>
          <w:sz w:val="24"/>
          <w:szCs w:val="24"/>
        </w:rPr>
        <w:t xml:space="preserve">- абзац первый пункта 54 изложить в следующей редакции:</w:t>
      </w:r>
    </w:p>
    <w:p>
      <w:pPr>
        <w:spacing w:after="60"/>
        <w:ind w:firstLine="567"/>
        <w:jc w:val="both"/>
      </w:pPr>
      <w:r>
        <w:rPr>
          <w:rFonts w:ascii="Arial" w:cs="Arial" w:eastAsia="Arial" w:hAnsi="Arial"/>
          <w:sz w:val="24"/>
          <w:szCs w:val="24"/>
        </w:rPr>
        <w:t xml:space="preserve">"54. Государственная регистрация перемены фамилии, имени и отчества совершеннолетнего лица или несовершеннолетнего лица, достигшего 16-летнего возраста, документированного паспортом гражданина Кыргызской Республики (ID-карт), производится при предоставлении следующих документов:";</w:t>
      </w:r>
    </w:p>
    <w:p>
      <w:pPr>
        <w:spacing w:after="60"/>
        <w:ind w:firstLine="567"/>
        <w:jc w:val="both"/>
      </w:pPr>
      <w:r>
        <w:rPr>
          <w:rFonts w:ascii="Arial" w:cs="Arial" w:eastAsia="Arial" w:hAnsi="Arial"/>
          <w:sz w:val="24"/>
          <w:szCs w:val="24"/>
        </w:rPr>
        <w:t xml:space="preserve">- в абзаце первом пункта 56 слова "по электронной почте" заменить словами "посредством АИС "ЗАГС";</w:t>
      </w:r>
    </w:p>
    <w:p>
      <w:pPr>
        <w:spacing w:after="60"/>
        <w:ind w:firstLine="567"/>
        <w:jc w:val="both"/>
      </w:pPr>
      <w:r>
        <w:rPr>
          <w:rFonts w:ascii="Arial" w:cs="Arial" w:eastAsia="Arial" w:hAnsi="Arial"/>
          <w:sz w:val="24"/>
          <w:szCs w:val="24"/>
        </w:rPr>
        <w:t xml:space="preserve">- пункт 57 изложить в следующей редакции:</w:t>
      </w:r>
    </w:p>
    <w:p>
      <w:pPr>
        <w:spacing w:after="60"/>
        <w:ind w:firstLine="567"/>
        <w:jc w:val="both"/>
      </w:pPr>
      <w:r>
        <w:rPr>
          <w:rFonts w:ascii="Arial" w:cs="Arial" w:eastAsia="Arial" w:hAnsi="Arial"/>
          <w:sz w:val="24"/>
          <w:szCs w:val="24"/>
        </w:rPr>
        <w:t xml:space="preserve">"57. Государственная регистрация перемены фамилии, имени и отчества влечет за собой внесение изменений в соответствующие записи актов гражданского состояния и выдачу свидетельств актов гражданского состояния.</w:t>
      </w:r>
    </w:p>
    <w:p>
      <w:pPr>
        <w:spacing w:after="60"/>
        <w:ind w:firstLine="567"/>
        <w:jc w:val="both"/>
      </w:pPr>
      <w:r>
        <w:rPr>
          <w:rFonts w:ascii="Arial" w:cs="Arial" w:eastAsia="Arial" w:hAnsi="Arial"/>
          <w:sz w:val="24"/>
          <w:szCs w:val="24"/>
        </w:rPr>
        <w:t xml:space="preserve">После государственной регистрации перемены фамилии, имени и отчества выдается свидетельство о перемене фамилии, имени и отчества и новое свидетельство о рождении (заключении брака, расторжении брака). При этом в запись акта о рождении в электронном и бумажном носителе вносится отметка о перемене фамилии, имени и отчества.</w:t>
      </w:r>
    </w:p>
    <w:p>
      <w:pPr>
        <w:spacing w:after="60"/>
        <w:ind w:firstLine="567"/>
        <w:jc w:val="both"/>
      </w:pPr>
      <w:r>
        <w:rPr>
          <w:rFonts w:ascii="Arial" w:cs="Arial" w:eastAsia="Arial" w:hAnsi="Arial"/>
          <w:sz w:val="24"/>
          <w:szCs w:val="24"/>
        </w:rPr>
        <w:t xml:space="preserve">Ранее выданные свидетельства о регистрации актов гражданского состояния изымаются.";</w:t>
      </w:r>
    </w:p>
    <w:p>
      <w:pPr>
        <w:spacing w:after="60"/>
        <w:ind w:firstLine="567"/>
        <w:jc w:val="both"/>
      </w:pPr>
      <w:r>
        <w:rPr>
          <w:rFonts w:ascii="Arial" w:cs="Arial" w:eastAsia="Arial" w:hAnsi="Arial"/>
          <w:sz w:val="24"/>
          <w:szCs w:val="24"/>
        </w:rPr>
        <w:t xml:space="preserve">- пункт 59 изложить в следующей редакции:</w:t>
      </w:r>
    </w:p>
    <w:p>
      <w:pPr>
        <w:spacing w:after="60"/>
        <w:ind w:firstLine="567"/>
        <w:jc w:val="both"/>
      </w:pPr>
      <w:r>
        <w:rPr>
          <w:rFonts w:ascii="Arial" w:cs="Arial" w:eastAsia="Arial" w:hAnsi="Arial"/>
          <w:sz w:val="24"/>
          <w:szCs w:val="24"/>
        </w:rPr>
        <w:t xml:space="preserve">"59. Фамилии и отчества совершеннолетних детей в связи с переменой фамилий и имен их родителями изменяются только по их заявлению о перемене фамилии, имени и отчества.";</w:t>
      </w:r>
    </w:p>
    <w:p>
      <w:pPr>
        <w:spacing w:after="60"/>
        <w:ind w:firstLine="567"/>
        <w:jc w:val="both"/>
      </w:pPr>
      <w:r>
        <w:rPr>
          <w:rFonts w:ascii="Arial" w:cs="Arial" w:eastAsia="Arial" w:hAnsi="Arial"/>
          <w:sz w:val="24"/>
          <w:szCs w:val="24"/>
        </w:rPr>
        <w:t xml:space="preserve">- пункт 61 изложить в следующей редакции:</w:t>
      </w:r>
    </w:p>
    <w:p>
      <w:pPr>
        <w:spacing w:after="60"/>
        <w:ind w:firstLine="567"/>
        <w:jc w:val="both"/>
      </w:pPr>
      <w:r>
        <w:rPr>
          <w:rFonts w:ascii="Arial" w:cs="Arial" w:eastAsia="Arial" w:hAnsi="Arial"/>
          <w:sz w:val="24"/>
          <w:szCs w:val="24"/>
        </w:rPr>
        <w:t xml:space="preserve">"61. Одновременная государственная регистрация перемены фамилии, имени и отчества не допускается.</w:t>
      </w:r>
    </w:p>
    <w:p>
      <w:pPr>
        <w:spacing w:after="60"/>
        <w:ind w:firstLine="567"/>
        <w:jc w:val="both"/>
      </w:pPr>
      <w:r>
        <w:rPr>
          <w:rFonts w:ascii="Arial" w:cs="Arial" w:eastAsia="Arial" w:hAnsi="Arial"/>
          <w:sz w:val="24"/>
          <w:szCs w:val="24"/>
        </w:rPr>
        <w:t xml:space="preserve">Гражданин вправе на основании поданного заявления переменить только имя либо только фамилию, либо только отчество, либо фамилию и имя, либо фамилию и отчество, либо имя и отчество.</w:t>
      </w:r>
    </w:p>
    <w:p>
      <w:pPr>
        <w:spacing w:after="60"/>
        <w:ind w:firstLine="567"/>
        <w:jc w:val="both"/>
      </w:pPr>
      <w:r>
        <w:rPr>
          <w:rFonts w:ascii="Arial" w:cs="Arial" w:eastAsia="Arial" w:hAnsi="Arial"/>
          <w:sz w:val="24"/>
          <w:szCs w:val="24"/>
        </w:rPr>
        <w:t xml:space="preserve">Последующая государственная регистрация перемены фамилии, имени и отчества возможна по истечении одного года.</w:t>
      </w:r>
    </w:p>
    <w:p>
      <w:pPr>
        <w:spacing w:after="60"/>
        <w:ind w:firstLine="567"/>
        <w:jc w:val="both"/>
      </w:pPr>
      <w:r>
        <w:rPr>
          <w:rFonts w:ascii="Arial" w:cs="Arial" w:eastAsia="Arial" w:hAnsi="Arial"/>
          <w:sz w:val="24"/>
          <w:szCs w:val="24"/>
        </w:rPr>
        <w:t xml:space="preserve">Перемена фамилии, имени и отчества по доверенности не допускается.</w:t>
      </w:r>
    </w:p>
    <w:p>
      <w:pPr>
        <w:spacing w:after="60"/>
        <w:ind w:firstLine="567"/>
        <w:jc w:val="both"/>
      </w:pPr>
      <w:r>
        <w:rPr>
          <w:rFonts w:ascii="Arial" w:cs="Arial" w:eastAsia="Arial" w:hAnsi="Arial"/>
          <w:sz w:val="24"/>
          <w:szCs w:val="24"/>
        </w:rPr>
        <w:t xml:space="preserve">Перемена фамилии, имени и отчества иностранным гражданам, лицам без гражданства и беженцам не допускается.";</w:t>
      </w:r>
    </w:p>
    <w:p>
      <w:pPr>
        <w:spacing w:after="60"/>
        <w:ind w:firstLine="567"/>
        <w:jc w:val="both"/>
      </w:pPr>
      <w:r>
        <w:rPr>
          <w:rFonts w:ascii="Arial" w:cs="Arial" w:eastAsia="Arial" w:hAnsi="Arial"/>
          <w:sz w:val="24"/>
          <w:szCs w:val="24"/>
        </w:rPr>
        <w:t xml:space="preserve">- пункт 67 изложить в следующей редакции:</w:t>
      </w:r>
    </w:p>
    <w:p>
      <w:pPr>
        <w:spacing w:after="60"/>
        <w:ind w:firstLine="567"/>
        <w:jc w:val="both"/>
      </w:pPr>
      <w:r>
        <w:rPr>
          <w:rFonts w:ascii="Arial" w:cs="Arial" w:eastAsia="Arial" w:hAnsi="Arial"/>
          <w:sz w:val="24"/>
          <w:szCs w:val="24"/>
        </w:rPr>
        <w:t xml:space="preserve">"67. Государственная регистрация смерти граждан Кыргызской Республики, иностранных граждан и лиц без гражданства, не имеющих ПИНа, осуществляется без ПИНа.";</w:t>
      </w:r>
    </w:p>
    <w:p>
      <w:pPr>
        <w:spacing w:after="60"/>
        <w:ind w:firstLine="567"/>
        <w:jc w:val="both"/>
      </w:pPr>
      <w:r>
        <w:rPr>
          <w:rFonts w:ascii="Arial" w:cs="Arial" w:eastAsia="Arial" w:hAnsi="Arial"/>
          <w:sz w:val="24"/>
          <w:szCs w:val="24"/>
        </w:rPr>
        <w:t xml:space="preserve">- в пункте 69 слова "подшиваются к записи акта о регистрации смерти на бумажном носителе" заменить словами "хранятся в архиве согласно номенклатуре дел";</w:t>
      </w:r>
    </w:p>
    <w:p>
      <w:pPr>
        <w:spacing w:after="60"/>
        <w:ind w:firstLine="567"/>
        <w:jc w:val="both"/>
      </w:pPr>
      <w:r>
        <w:rPr>
          <w:rFonts w:ascii="Arial" w:cs="Arial" w:eastAsia="Arial" w:hAnsi="Arial"/>
          <w:sz w:val="24"/>
          <w:szCs w:val="24"/>
        </w:rPr>
        <w:t xml:space="preserve">- абзац второй пункта 70 изложить в следующей редакции:</w:t>
      </w:r>
    </w:p>
    <w:p>
      <w:pPr>
        <w:spacing w:after="60"/>
        <w:ind w:firstLine="567"/>
        <w:jc w:val="both"/>
      </w:pPr>
      <w:r>
        <w:rPr>
          <w:rFonts w:ascii="Arial" w:cs="Arial" w:eastAsia="Arial" w:hAnsi="Arial"/>
          <w:sz w:val="24"/>
          <w:szCs w:val="24"/>
        </w:rPr>
        <w:t xml:space="preserve">"Свидетельство о смерти органом записи актов гражданского состояния выдается в случае опознания и при предоставлении медицинского свидетельства с данными умершего, после внесения в запись акта о смерти соответствующих данных об умершем.";</w:t>
      </w:r>
    </w:p>
    <w:p>
      <w:pPr>
        <w:spacing w:after="60"/>
        <w:ind w:firstLine="567"/>
        <w:jc w:val="both"/>
      </w:pPr>
      <w:r>
        <w:rPr>
          <w:rFonts w:ascii="Arial" w:cs="Arial" w:eastAsia="Arial" w:hAnsi="Arial"/>
          <w:sz w:val="24"/>
          <w:szCs w:val="24"/>
        </w:rPr>
        <w:t xml:space="preserve">- предложение первое пункта 71 изложить в следующей редакции: "При регистрации смерти лиц, объявленных в установленном законом порядке умершими, в графе "Дата смерти" записывается дата вступления в законную силу решения суда, в графе "Место смерти" - "неизвестно";</w:t>
      </w:r>
    </w:p>
    <w:p>
      <w:pPr>
        <w:spacing w:after="60"/>
        <w:ind w:firstLine="567"/>
        <w:jc w:val="both"/>
      </w:pPr>
      <w:r>
        <w:rPr>
          <w:rFonts w:ascii="Arial" w:cs="Arial" w:eastAsia="Arial" w:hAnsi="Arial"/>
          <w:sz w:val="24"/>
          <w:szCs w:val="24"/>
        </w:rPr>
        <w:t xml:space="preserve">- пункт 76 дополнить абзацами следующего содержания:</w:t>
      </w:r>
    </w:p>
    <w:p>
      <w:pPr>
        <w:spacing w:after="60"/>
        <w:ind w:firstLine="567"/>
        <w:jc w:val="both"/>
      </w:pPr>
      <w:r>
        <w:rPr>
          <w:rFonts w:ascii="Arial" w:cs="Arial" w:eastAsia="Arial" w:hAnsi="Arial"/>
          <w:sz w:val="24"/>
          <w:szCs w:val="24"/>
        </w:rPr>
        <w:t xml:space="preserve">"При поступлении легализованных, апостилированных и переведенных на государственный или официальный язык документов о смерти гражданина Кыргызской Республики за пределами Кыргызской Республики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территории Кыргызской Республики или других государственных органов Кыргызской Республики, а также документа иностранного государства, подтверждающего регистрацию смерти гражданина Кыргызской Республики на территории иностранного государства, в АИС "ЗАГС" гражданину присваивается статус "умерший".</w:t>
      </w:r>
    </w:p>
    <w:p>
      <w:pPr>
        <w:spacing w:after="60"/>
        <w:ind w:firstLine="567"/>
        <w:jc w:val="both"/>
      </w:pPr>
      <w:r>
        <w:rPr>
          <w:rFonts w:ascii="Arial" w:cs="Arial" w:eastAsia="Arial" w:hAnsi="Arial"/>
          <w:sz w:val="24"/>
          <w:szCs w:val="24"/>
        </w:rPr>
        <w:t xml:space="preserve">В иных случаях, а также при поступлении сведений о смерти гражданина Кыргызской Республики за пределами Кыргызской Республики в форме справок, уведомлений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территории Кыргызской Республики или других государственных органов Кыргызской Республики, или государственных органов иностранных государств в АИС "ЗАГС" в сведении о гражданине ставится отметка "умерший".";</w:t>
      </w:r>
    </w:p>
    <w:p>
      <w:pPr>
        <w:spacing w:after="60"/>
        <w:ind w:firstLine="567"/>
        <w:jc w:val="both"/>
      </w:pPr>
      <w:r>
        <w:rPr>
          <w:rFonts w:ascii="Arial" w:cs="Arial" w:eastAsia="Arial" w:hAnsi="Arial"/>
          <w:sz w:val="24"/>
          <w:szCs w:val="24"/>
        </w:rPr>
        <w:t xml:space="preserve">- абзац первый пункта 77 изложить в следующей редакции:</w:t>
      </w:r>
    </w:p>
    <w:p>
      <w:pPr>
        <w:spacing w:after="60"/>
        <w:ind w:firstLine="567"/>
        <w:jc w:val="both"/>
      </w:pPr>
      <w:r>
        <w:rPr>
          <w:rFonts w:ascii="Arial" w:cs="Arial" w:eastAsia="Arial" w:hAnsi="Arial"/>
          <w:sz w:val="24"/>
          <w:szCs w:val="24"/>
        </w:rPr>
        <w:t xml:space="preserve">"77. На основании записи акта о смерти отдел органа записи актов гражданского состояния выдает заявителю свидетельство о смерти умершего лица. В случае требования выдачи свидетельства о смерти на основании заявления близких родственников умершего им также выдается повторное свидетельство о смерти. Все выданные свидетельства о смерти, в том числе повторные, являются действительными.";</w:t>
      </w:r>
    </w:p>
    <w:p>
      <w:pPr>
        <w:spacing w:after="60"/>
        <w:ind w:firstLine="567"/>
        <w:jc w:val="both"/>
      </w:pPr>
      <w:r>
        <w:rPr>
          <w:rFonts w:ascii="Arial" w:cs="Arial" w:eastAsia="Arial" w:hAnsi="Arial"/>
          <w:sz w:val="24"/>
          <w:szCs w:val="24"/>
        </w:rPr>
        <w:t xml:space="preserve">- пункт 78 изложить в следующей редакции:</w:t>
      </w:r>
    </w:p>
    <w:p>
      <w:pPr>
        <w:spacing w:after="60"/>
        <w:ind w:firstLine="567"/>
        <w:jc w:val="both"/>
      </w:pPr>
      <w:r>
        <w:rPr>
          <w:rFonts w:ascii="Arial" w:cs="Arial" w:eastAsia="Arial" w:hAnsi="Arial"/>
          <w:sz w:val="24"/>
          <w:szCs w:val="24"/>
        </w:rPr>
        <w:t xml:space="preserve">"78. Основаниями для внесения исправлений и изменений в записи актов гражданского состояния являются:</w:t>
      </w:r>
    </w:p>
    <w:p>
      <w:pPr>
        <w:spacing w:after="60"/>
        <w:ind w:firstLine="567"/>
        <w:jc w:val="both"/>
      </w:pPr>
      <w:r>
        <w:rPr>
          <w:rFonts w:ascii="Arial" w:cs="Arial" w:eastAsia="Arial" w:hAnsi="Arial"/>
          <w:sz w:val="24"/>
          <w:szCs w:val="24"/>
        </w:rPr>
        <w:t xml:space="preserve">1) заявление о внесении исправлений и изменений в связи с установлением отцовства в электронном виде:</w:t>
      </w:r>
    </w:p>
    <w:p>
      <w:pPr>
        <w:spacing w:after="60"/>
        <w:ind w:firstLine="567"/>
        <w:jc w:val="both"/>
      </w:pPr>
      <w:r>
        <w:rPr>
          <w:rFonts w:ascii="Arial" w:cs="Arial" w:eastAsia="Arial" w:hAnsi="Arial"/>
          <w:sz w:val="24"/>
          <w:szCs w:val="24"/>
        </w:rPr>
        <w:t xml:space="preserve">- отца и матери ребенка, не состоящих в браке;</w:t>
      </w:r>
    </w:p>
    <w:p>
      <w:pPr>
        <w:spacing w:after="60"/>
        <w:ind w:firstLine="567"/>
        <w:jc w:val="both"/>
      </w:pPr>
      <w:r>
        <w:rPr>
          <w:rFonts w:ascii="Arial" w:cs="Arial" w:eastAsia="Arial" w:hAnsi="Arial"/>
          <w:sz w:val="24"/>
          <w:szCs w:val="24"/>
        </w:rPr>
        <w:t xml:space="preserve">- отца, не состоящего в браке с матерью ребенка на момент рождения ребенка, в случае смерти матери или лишения ее родительских прав с согласия территориального подразделения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Внесение исправлений и изменений в связи с установлением отцовства производится только после регистрации рождения по заявлению матери ребенка, не состоящей в браке с отцом ребенка.</w:t>
      </w:r>
    </w:p>
    <w:p>
      <w:pPr>
        <w:spacing w:after="60"/>
        <w:ind w:firstLine="567"/>
        <w:jc w:val="both"/>
      </w:pPr>
      <w:r>
        <w:rPr>
          <w:rFonts w:ascii="Arial" w:cs="Arial" w:eastAsia="Arial" w:hAnsi="Arial"/>
          <w:sz w:val="24"/>
          <w:szCs w:val="24"/>
        </w:rPr>
        <w:t xml:space="preserve">При подаче заявления установленной формы о внесении исправлений и изменений в связи с установлением отцовства отцом ребенка, не состоящим в браке с матерью ребенка после регистрации его рождения, должен быть предоставлен один из следующих документов:</w:t>
      </w:r>
    </w:p>
    <w:p>
      <w:pPr>
        <w:spacing w:after="60"/>
        <w:ind w:firstLine="567"/>
        <w:jc w:val="both"/>
      </w:pPr>
      <w:r>
        <w:rPr>
          <w:rFonts w:ascii="Arial" w:cs="Arial" w:eastAsia="Arial" w:hAnsi="Arial"/>
          <w:sz w:val="24"/>
          <w:szCs w:val="24"/>
        </w:rPr>
        <w:t xml:space="preserve">- свидетельство о смерти матери (в случае отсутствия записи акта о смерти в АИС "ЗАГС");</w:t>
      </w:r>
    </w:p>
    <w:p>
      <w:pPr>
        <w:spacing w:after="60"/>
        <w:ind w:firstLine="567"/>
        <w:jc w:val="both"/>
      </w:pPr>
      <w:r>
        <w:rPr>
          <w:rFonts w:ascii="Arial" w:cs="Arial" w:eastAsia="Arial" w:hAnsi="Arial"/>
          <w:sz w:val="24"/>
          <w:szCs w:val="24"/>
        </w:rPr>
        <w:t xml:space="preserve">- вступившее в законную силу решение суда о признании матери недееспособной или лишении ее родительских прав;</w:t>
      </w:r>
    </w:p>
    <w:p>
      <w:pPr>
        <w:spacing w:after="60"/>
        <w:ind w:firstLine="567"/>
        <w:jc w:val="both"/>
      </w:pPr>
      <w:r>
        <w:rPr>
          <w:rFonts w:ascii="Arial" w:cs="Arial" w:eastAsia="Arial" w:hAnsi="Arial"/>
          <w:sz w:val="24"/>
          <w:szCs w:val="24"/>
        </w:rPr>
        <w:t xml:space="preserve">- решение суда о признании матери безвестно отсутствующей;</w:t>
      </w:r>
    </w:p>
    <w:p>
      <w:pPr>
        <w:spacing w:after="60"/>
        <w:ind w:firstLine="567"/>
        <w:jc w:val="both"/>
      </w:pPr>
      <w:r>
        <w:rPr>
          <w:rFonts w:ascii="Arial" w:cs="Arial" w:eastAsia="Arial" w:hAnsi="Arial"/>
          <w:sz w:val="24"/>
          <w:szCs w:val="24"/>
        </w:rPr>
        <w:t xml:space="preserve">- в случае подачи отцом заявления об установлении отцовства в отношении лица, не достигшего совершеннолетия, дополнительно предоставляется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w:t>
      </w:r>
    </w:p>
    <w:p>
      <w:pPr>
        <w:spacing w:after="60"/>
        <w:ind w:firstLine="567"/>
        <w:jc w:val="both"/>
      </w:pPr>
      <w:r>
        <w:rPr>
          <w:rFonts w:ascii="Arial" w:cs="Arial" w:eastAsia="Arial" w:hAnsi="Arial"/>
          <w:sz w:val="24"/>
          <w:szCs w:val="24"/>
        </w:rPr>
        <w:t xml:space="preserve">2) вступившее в законную силу решение суда об установлении отцовства.</w:t>
      </w:r>
    </w:p>
    <w:p>
      <w:pPr>
        <w:spacing w:after="60"/>
        <w:ind w:firstLine="567"/>
        <w:jc w:val="both"/>
      </w:pPr>
      <w:r>
        <w:rPr>
          <w:rFonts w:ascii="Arial" w:cs="Arial" w:eastAsia="Arial" w:hAnsi="Arial"/>
          <w:sz w:val="24"/>
          <w:szCs w:val="24"/>
        </w:rPr>
        <w:t xml:space="preserve">Заявление об установлении отцовства по решению суда подается отцом и матерью ребенка (одного из них)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3) вступившее в законную силу решение суда об усыновлении (удочерении).</w:t>
      </w:r>
    </w:p>
    <w:p>
      <w:pPr>
        <w:spacing w:after="60"/>
        <w:ind w:firstLine="567"/>
        <w:jc w:val="both"/>
      </w:pPr>
      <w:r>
        <w:rPr>
          <w:rFonts w:ascii="Arial" w:cs="Arial" w:eastAsia="Arial" w:hAnsi="Arial"/>
          <w:sz w:val="24"/>
          <w:szCs w:val="24"/>
        </w:rPr>
        <w:t xml:space="preserve">Заявление об усыновлении (удочерении) по решению суда подается усыновителями или одним из них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В случае изменения на основании решения суда об усыновлении ребенка даты и (или) места рождения ребенка, места государственной регистрации рождения ребенка органом записи актов гражданского состояния по месту обращения заявителя составляется новая запись акта о рождении ребенка с присвоением персонального идентификационного номера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pPr>
        <w:spacing w:after="60"/>
        <w:ind w:firstLine="567"/>
        <w:jc w:val="both"/>
      </w:pPr>
      <w:r>
        <w:rPr>
          <w:rFonts w:ascii="Arial" w:cs="Arial" w:eastAsia="Arial" w:hAnsi="Arial"/>
          <w:sz w:val="24"/>
          <w:szCs w:val="24"/>
        </w:rPr>
        <w:t xml:space="preserve">4) запись акта о перемене фамилии, имени и отчества;</w:t>
      </w:r>
    </w:p>
    <w:p>
      <w:pPr>
        <w:spacing w:after="60"/>
        <w:ind w:firstLine="567"/>
        <w:jc w:val="both"/>
      </w:pPr>
      <w:r>
        <w:rPr>
          <w:rFonts w:ascii="Arial" w:cs="Arial" w:eastAsia="Arial" w:hAnsi="Arial"/>
          <w:sz w:val="24"/>
          <w:szCs w:val="24"/>
        </w:rPr>
        <w:t xml:space="preserve">5) вступившее в законную силу решение суда о внесении исправлений и изменений.</w:t>
      </w:r>
    </w:p>
    <w:p>
      <w:pPr>
        <w:spacing w:after="60"/>
        <w:ind w:firstLine="567"/>
        <w:jc w:val="both"/>
      </w:pPr>
      <w:r>
        <w:rPr>
          <w:rFonts w:ascii="Arial" w:cs="Arial" w:eastAsia="Arial" w:hAnsi="Arial"/>
          <w:sz w:val="24"/>
          <w:szCs w:val="24"/>
        </w:rPr>
        <w:t xml:space="preserve">Заявление о внесении исправлений и изменений в ЗАГС по решению суда подается заинтересованным лицом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6)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spacing w:after="60"/>
        <w:ind w:firstLine="567"/>
        <w:jc w:val="both"/>
      </w:pPr>
      <w:r>
        <w:rPr>
          <w:rFonts w:ascii="Arial" w:cs="Arial" w:eastAsia="Arial" w:hAnsi="Arial"/>
          <w:sz w:val="24"/>
          <w:szCs w:val="24"/>
        </w:rPr>
        <w:t xml:space="preserve">7)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spacing w:after="60"/>
        <w:ind w:firstLine="567"/>
        <w:jc w:val="both"/>
      </w:pPr>
      <w:r>
        <w:rPr>
          <w:rFonts w:ascii="Arial" w:cs="Arial" w:eastAsia="Arial" w:hAnsi="Arial"/>
          <w:sz w:val="24"/>
          <w:szCs w:val="24"/>
        </w:rPr>
        <w:t xml:space="preserve">8)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spacing w:after="60"/>
        <w:ind w:firstLine="567"/>
        <w:jc w:val="both"/>
      </w:pPr>
      <w:r>
        <w:rPr>
          <w:rFonts w:ascii="Arial" w:cs="Arial" w:eastAsia="Arial" w:hAnsi="Arial"/>
          <w:sz w:val="24"/>
          <w:szCs w:val="24"/>
        </w:rPr>
        <w:t xml:space="preserve">9) документ установленной формы о факте смерти необоснованно репрессированного и впоследствии реабилитированного на основании Закона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 в случае, если смерть зарегистрирована ранее;</w:t>
      </w:r>
    </w:p>
    <w:p>
      <w:pPr>
        <w:spacing w:after="60"/>
        <w:ind w:firstLine="567"/>
        <w:jc w:val="both"/>
      </w:pPr>
      <w:r>
        <w:rPr>
          <w:rFonts w:ascii="Arial" w:cs="Arial" w:eastAsia="Arial" w:hAnsi="Arial"/>
          <w:sz w:val="24"/>
          <w:szCs w:val="24"/>
        </w:rPr>
        <w:t xml:space="preserve">10) 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статьей 35 Закона Кыргызской Республики "Об актах гражданского состояния".";</w:t>
      </w:r>
    </w:p>
    <w:p>
      <w:pPr>
        <w:spacing w:after="60"/>
        <w:ind w:firstLine="567"/>
        <w:jc w:val="both"/>
      </w:pPr>
      <w:r>
        <w:rPr>
          <w:rFonts w:ascii="Arial" w:cs="Arial" w:eastAsia="Arial" w:hAnsi="Arial"/>
          <w:sz w:val="24"/>
          <w:szCs w:val="24"/>
        </w:rPr>
        <w:t xml:space="preserve">- пункт 81 изложить в следующей редакции:</w:t>
      </w:r>
    </w:p>
    <w:p>
      <w:pPr>
        <w:spacing w:after="60"/>
        <w:ind w:firstLine="567"/>
        <w:jc w:val="both"/>
      </w:pPr>
      <w:r>
        <w:rPr>
          <w:rFonts w:ascii="Arial" w:cs="Arial" w:eastAsia="Arial" w:hAnsi="Arial"/>
          <w:sz w:val="24"/>
          <w:szCs w:val="24"/>
        </w:rPr>
        <w:t xml:space="preserve">"81. Внесение изменений, исправлений допускается на основании нотариально удостоверенной доверенности, при этом полномочия доверенного лица на подачу заявления и получение свидетельства о регистрации акта гражданского состояния должны быть специально оговорены в доверенности.";</w:t>
      </w:r>
    </w:p>
    <w:p>
      <w:pPr>
        <w:spacing w:after="60"/>
        <w:ind w:firstLine="567"/>
        <w:jc w:val="both"/>
      </w:pPr>
      <w:r>
        <w:rPr>
          <w:rFonts w:ascii="Arial" w:cs="Arial" w:eastAsia="Arial" w:hAnsi="Arial"/>
          <w:sz w:val="24"/>
          <w:szCs w:val="24"/>
        </w:rPr>
        <w:t xml:space="preserve">- пункт 84 изложить следующей редакции:</w:t>
      </w:r>
    </w:p>
    <w:p>
      <w:pPr>
        <w:spacing w:after="60"/>
        <w:ind w:firstLine="567"/>
        <w:jc w:val="both"/>
      </w:pPr>
      <w:r>
        <w:rPr>
          <w:rFonts w:ascii="Arial" w:cs="Arial" w:eastAsia="Arial" w:hAnsi="Arial"/>
          <w:sz w:val="24"/>
          <w:szCs w:val="24"/>
        </w:rPr>
        <w:t xml:space="preserve">"84. Заключение о внесении исправления или изменения в запись акта гражданского состояния выносится сотрудником органа записи актов гражданского состояния в случаях, если в записи акта гражданского состояния указаны неправильные или неполные сведения, а также допущены орфографические ошибки:</w:t>
      </w:r>
    </w:p>
    <w:p>
      <w:pPr>
        <w:spacing w:after="60"/>
        <w:ind w:firstLine="567"/>
        <w:jc w:val="both"/>
      </w:pPr>
      <w:r>
        <w:rPr>
          <w:rFonts w:ascii="Arial" w:cs="Arial" w:eastAsia="Arial" w:hAnsi="Arial"/>
          <w:sz w:val="24"/>
          <w:szCs w:val="24"/>
        </w:rPr>
        <w:t xml:space="preserve">- сведения в записи акта о рождении отличаются от сведений, указанных в свидетельстве о регистрации актов гражданского состояния;</w:t>
      </w:r>
    </w:p>
    <w:p>
      <w:pPr>
        <w:spacing w:after="60"/>
        <w:ind w:firstLine="567"/>
        <w:jc w:val="both"/>
      </w:pPr>
      <w:r>
        <w:rPr>
          <w:rFonts w:ascii="Arial" w:cs="Arial" w:eastAsia="Arial" w:hAnsi="Arial"/>
          <w:sz w:val="24"/>
          <w:szCs w:val="24"/>
        </w:rPr>
        <w:t xml:space="preserve">- имеются разночтения в записи акта гражданского состояния, находящегося на бумажном носителе, с персональными данными гражданина;</w:t>
      </w:r>
    </w:p>
    <w:p>
      <w:pPr>
        <w:spacing w:after="60"/>
        <w:ind w:firstLine="567"/>
        <w:jc w:val="both"/>
      </w:pPr>
      <w:r>
        <w:rPr>
          <w:rFonts w:ascii="Arial" w:cs="Arial" w:eastAsia="Arial" w:hAnsi="Arial"/>
          <w:sz w:val="24"/>
          <w:szCs w:val="24"/>
        </w:rPr>
        <w:t xml:space="preserve">- имеются расхождения в выданных свидетельствах о регистрации акта гражданского состояния с указом Президента Кыргызской Республики о принятии в гражданство Кыргызской Республики;</w:t>
      </w:r>
    </w:p>
    <w:p>
      <w:pPr>
        <w:spacing w:after="60"/>
        <w:ind w:firstLine="567"/>
        <w:jc w:val="both"/>
      </w:pPr>
      <w:r>
        <w:rPr>
          <w:rFonts w:ascii="Arial" w:cs="Arial" w:eastAsia="Arial" w:hAnsi="Arial"/>
          <w:sz w:val="24"/>
          <w:szCs w:val="24"/>
        </w:rPr>
        <w:t xml:space="preserve">- государственная регистрация смерти производилась на основании предварительной справки о смерти установленного образца, выданной уполномоченным органом здравоохранения, при предъявлении окончательной справки;</w:t>
      </w:r>
    </w:p>
    <w:p>
      <w:pPr>
        <w:spacing w:after="60"/>
        <w:ind w:firstLine="567"/>
        <w:jc w:val="both"/>
      </w:pPr>
      <w:r>
        <w:rPr>
          <w:rFonts w:ascii="Arial" w:cs="Arial" w:eastAsia="Arial" w:hAnsi="Arial"/>
          <w:sz w:val="24"/>
          <w:szCs w:val="24"/>
        </w:rPr>
        <w:t xml:space="preserve">- в записи акта гражданского состояния указано двойное отчество;</w:t>
      </w:r>
    </w:p>
    <w:p>
      <w:pPr>
        <w:spacing w:after="60"/>
        <w:ind w:firstLine="567"/>
        <w:jc w:val="both"/>
      </w:pPr>
      <w:r>
        <w:rPr>
          <w:rFonts w:ascii="Arial" w:cs="Arial" w:eastAsia="Arial" w:hAnsi="Arial"/>
          <w:sz w:val="24"/>
          <w:szCs w:val="24"/>
        </w:rPr>
        <w:t xml:space="preserve">- в записи акта о рождении указаны неполные сведения о родителях;</w:t>
      </w:r>
    </w:p>
    <w:p>
      <w:pPr>
        <w:spacing w:after="60"/>
        <w:ind w:firstLine="567"/>
        <w:jc w:val="both"/>
      </w:pPr>
      <w:r>
        <w:rPr>
          <w:rFonts w:ascii="Arial" w:cs="Arial" w:eastAsia="Arial" w:hAnsi="Arial"/>
          <w:sz w:val="24"/>
          <w:szCs w:val="24"/>
        </w:rPr>
        <w:t xml:space="preserve">- ребенок или гражданин фактически носит имя, отличное от того, которое указано в записи акта о рождении;</w:t>
      </w:r>
    </w:p>
    <w:p>
      <w:pPr>
        <w:spacing w:after="60"/>
        <w:ind w:firstLine="567"/>
        <w:jc w:val="both"/>
      </w:pPr>
      <w:r>
        <w:rPr>
          <w:rFonts w:ascii="Arial" w:cs="Arial" w:eastAsia="Arial" w:hAnsi="Arial"/>
          <w:sz w:val="24"/>
          <w:szCs w:val="24"/>
        </w:rPr>
        <w:t xml:space="preserve">- в записи акта о рождении было указано неполное имя ребенка или гражданина (уменьшительное, ласкательное, сокращенное);</w:t>
      </w:r>
    </w:p>
    <w:p>
      <w:pPr>
        <w:spacing w:after="60"/>
        <w:ind w:firstLine="567"/>
        <w:jc w:val="both"/>
      </w:pPr>
      <w:r>
        <w:rPr>
          <w:rFonts w:ascii="Arial" w:cs="Arial" w:eastAsia="Arial" w:hAnsi="Arial"/>
          <w:sz w:val="24"/>
          <w:szCs w:val="24"/>
        </w:rPr>
        <w:t xml:space="preserve">- в момент регистрации акта гражданского состояния были допущены ошибки (искажения, пропуск сведений или отдельных слов).</w:t>
      </w:r>
    </w:p>
    <w:p>
      <w:pPr>
        <w:spacing w:after="60"/>
        <w:ind w:firstLine="567"/>
        <w:jc w:val="both"/>
      </w:pPr>
      <w:r>
        <w:rPr>
          <w:rFonts w:ascii="Arial" w:cs="Arial" w:eastAsia="Arial" w:hAnsi="Arial"/>
          <w:sz w:val="24"/>
          <w:szCs w:val="24"/>
        </w:rPr>
        <w:t xml:space="preserve">Запись акта гражданского состояния произведена без учета норм, установленных Семейным кодексом Кыргызской Республики, Законом Кыргызской Республики "Об актах гражданского состояния" и настоящей Инструкцией.</w:t>
      </w:r>
    </w:p>
    <w:p>
      <w:pPr>
        <w:spacing w:after="60"/>
        <w:ind w:firstLine="567"/>
        <w:jc w:val="both"/>
      </w:pPr>
      <w:r>
        <w:rPr>
          <w:rFonts w:ascii="Arial" w:cs="Arial" w:eastAsia="Arial" w:hAnsi="Arial"/>
          <w:sz w:val="24"/>
          <w:szCs w:val="24"/>
        </w:rPr>
        <w:t xml:space="preserve">Заключение сотрудника органа записи актов гражданского состояния о внесении изменений и исправлений в запись акта гражданского состояния составляется в электронном формате, на основании которого выписывается новое свидетельство о регистрации акта гражданского состояния.";</w:t>
      </w:r>
    </w:p>
    <w:p>
      <w:pPr>
        <w:spacing w:after="60"/>
        <w:ind w:firstLine="567"/>
        <w:jc w:val="both"/>
      </w:pPr>
      <w:r>
        <w:rPr>
          <w:rFonts w:ascii="Arial" w:cs="Arial" w:eastAsia="Arial" w:hAnsi="Arial"/>
          <w:sz w:val="24"/>
          <w:szCs w:val="24"/>
        </w:rPr>
        <w:t xml:space="preserve">- дополнить пунктом 84-1 следующего содержания:</w:t>
      </w:r>
    </w:p>
    <w:p>
      <w:pPr>
        <w:spacing w:after="60"/>
        <w:ind w:firstLine="567"/>
        <w:jc w:val="both"/>
      </w:pPr>
      <w:r>
        <w:rPr>
          <w:rFonts w:ascii="Arial" w:cs="Arial" w:eastAsia="Arial" w:hAnsi="Arial"/>
          <w:sz w:val="24"/>
          <w:szCs w:val="24"/>
        </w:rPr>
        <w:t xml:space="preserve">"84-1. Заявление о внесении исправлений и изменений в ЗАГС подается лицом, в отношении которого составлена запись акта гражданского состояния,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В случае если запись акта гражданского состояния составлена в отношении лица, не достигшего или достигшего 16-летнего возраста, но не документированного паспортом Кыргызской Республики, заявление о внесении исправлений или изменений подается одним из его родителей, опекуном (попечителем) либо уполномоченным ими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В случае отсутствия у заявителя документа, удостоверяющего его личность, оформляется заявление о внесении изменений в запись акта гражданского состояния согласно сведениям из ЕГРН, а в случае недействительности документа, удостоверяющего его личность, - записи акта о его рождении.";</w:t>
      </w:r>
    </w:p>
    <w:p>
      <w:pPr>
        <w:spacing w:after="60"/>
        <w:ind w:firstLine="567"/>
        <w:jc w:val="both"/>
      </w:pPr>
      <w:r>
        <w:rPr>
          <w:rFonts w:ascii="Arial" w:cs="Arial" w:eastAsia="Arial" w:hAnsi="Arial"/>
          <w:sz w:val="24"/>
          <w:szCs w:val="24"/>
        </w:rPr>
        <w:t xml:space="preserve">- пункт 100 изложить в следующей редакции:</w:t>
      </w:r>
    </w:p>
    <w:p>
      <w:pPr>
        <w:spacing w:after="60"/>
        <w:ind w:firstLine="567"/>
        <w:jc w:val="both"/>
      </w:pPr>
      <w:r>
        <w:rPr>
          <w:rFonts w:ascii="Arial" w:cs="Arial" w:eastAsia="Arial" w:hAnsi="Arial"/>
          <w:sz w:val="24"/>
          <w:szCs w:val="24"/>
        </w:rPr>
        <w:t xml:space="preserve">"100. На бланках свидетельств о регистрации актов гражданского состояния, выдаваемых на основании восстановленной записи, за исключением восстановленной записи о рождении в связи с усыновлением (удочерением), проставляется отметка, подтверждающая восстановленность записи.";</w:t>
      </w:r>
    </w:p>
    <w:p>
      <w:pPr>
        <w:spacing w:after="60"/>
        <w:ind w:firstLine="567"/>
        <w:jc w:val="both"/>
      </w:pPr>
      <w:r>
        <w:rPr>
          <w:rFonts w:ascii="Arial" w:cs="Arial" w:eastAsia="Arial" w:hAnsi="Arial"/>
          <w:sz w:val="24"/>
          <w:szCs w:val="24"/>
        </w:rPr>
        <w:t xml:space="preserve">- предложение первое пункта 103 изложить в следующей редакции: "103. При составлении новой записи акта о рождении по решению суда об усыновлении в связи с изменением места и даты рождения ребенка первичная запись акта о рождении ребенка подлежит аннулированию, при этом ранее присвоенный персональный идентификационный номер блокируется.";</w:t>
      </w:r>
    </w:p>
    <w:p>
      <w:pPr>
        <w:spacing w:after="60"/>
        <w:ind w:firstLine="567"/>
        <w:jc w:val="both"/>
      </w:pPr>
      <w:r>
        <w:rPr>
          <w:rFonts w:ascii="Arial" w:cs="Arial" w:eastAsia="Arial" w:hAnsi="Arial"/>
          <w:sz w:val="24"/>
          <w:szCs w:val="24"/>
        </w:rPr>
        <w:t xml:space="preserve">- дополнить пунктом 103-1 следующего содержания:</w:t>
      </w:r>
    </w:p>
    <w:p>
      <w:pPr>
        <w:spacing w:after="60"/>
        <w:ind w:firstLine="567"/>
        <w:jc w:val="both"/>
      </w:pPr>
      <w:r>
        <w:rPr>
          <w:rFonts w:ascii="Arial" w:cs="Arial" w:eastAsia="Arial" w:hAnsi="Arial"/>
          <w:sz w:val="24"/>
          <w:szCs w:val="24"/>
        </w:rPr>
        <w:t xml:space="preserve">"103-1. В случае явки супруга, объявленного судом умершим или признанного судом безвестно отсутствующим, и отмены судом соответствующего судебного решения восстановление брака осуществляется по совместному заявлению супругов по месту обращения.</w:t>
      </w:r>
    </w:p>
    <w:p>
      <w:pPr>
        <w:spacing w:after="60"/>
        <w:ind w:firstLine="567"/>
        <w:jc w:val="both"/>
      </w:pPr>
      <w:r>
        <w:rPr>
          <w:rFonts w:ascii="Arial" w:cs="Arial" w:eastAsia="Arial" w:hAnsi="Arial"/>
          <w:sz w:val="24"/>
          <w:szCs w:val="24"/>
        </w:rPr>
        <w:t xml:space="preserve">Запись акта о смерти, составленная на основании вступившего в законную силу решения суда об объявлении лица умершим, аннулируется, а запись акта о заключении брака приводится в первоначальное состояние.</w:t>
      </w:r>
    </w:p>
    <w:p>
      <w:pPr>
        <w:spacing w:after="60"/>
        <w:ind w:firstLine="567"/>
        <w:jc w:val="both"/>
      </w:pPr>
      <w:r>
        <w:rPr>
          <w:rFonts w:ascii="Arial" w:cs="Arial" w:eastAsia="Arial" w:hAnsi="Arial"/>
          <w:sz w:val="24"/>
          <w:szCs w:val="24"/>
        </w:rPr>
        <w:t xml:space="preserve">Запись акта о расторжении брака, составленная на основании вступившего в законную силу решения суда о признании безвестно отсутствующим, аннулируется, а запись акта о заключении брака приводится в первоначальное состояние.</w:t>
      </w:r>
    </w:p>
    <w:p>
      <w:pPr>
        <w:spacing w:after="60"/>
        <w:ind w:firstLine="567"/>
        <w:jc w:val="both"/>
      </w:pPr>
      <w:r>
        <w:rPr>
          <w:rFonts w:ascii="Arial" w:cs="Arial" w:eastAsia="Arial" w:hAnsi="Arial"/>
          <w:sz w:val="24"/>
          <w:szCs w:val="24"/>
        </w:rPr>
        <w:t xml:space="preserve">В случае нахождения записей актов гражданского состояния о заключении брака, смерти или расторжении брака не по месту обращения супругов орган записи актов гражданского состояния направляет запрос посредством АИС "ЗАГС" в орган записи актов гражданского состояния по месту нахождения записей актов гражданского состояния для оцифровки в течение трех рабочих дней.";</w:t>
      </w:r>
    </w:p>
    <w:p>
      <w:pPr>
        <w:spacing w:after="60"/>
        <w:ind w:firstLine="567"/>
        <w:jc w:val="both"/>
      </w:pPr>
      <w:r>
        <w:rPr>
          <w:rFonts w:ascii="Arial" w:cs="Arial" w:eastAsia="Arial" w:hAnsi="Arial"/>
          <w:sz w:val="24"/>
          <w:szCs w:val="24"/>
        </w:rPr>
        <w:t xml:space="preserve">- в пункте 105 слова "подлежат удалению" заменить словами "подлежат корректировке или удалению".</w:t>
      </w:r>
    </w:p>
    <w:p>
      <w:pPr>
        <w:spacing w:after="60"/>
        <w:ind w:firstLine="567"/>
        <w:jc w:val="both"/>
      </w:pPr>
      <w:r>
        <w:rPr>
          <w:rFonts w:ascii="Arial" w:cs="Arial" w:eastAsia="Arial" w:hAnsi="Arial"/>
          <w:sz w:val="24"/>
          <w:szCs w:val="24"/>
        </w:rPr>
        <w:t xml:space="preserve">3. Министерству цифрового развития Кыргызской Республики, Министерству иностранных дел Кыргызской Республики принять необходимые меры, вытекающие из настоящего постановления.</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Опубликовано в газете "Эркин Тоо" от 10 мая 2024 года № 35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b1prdwmx9hiz8ypu5a9">
      <w:r>
        <w:rPr>
          <w:rFonts w:ascii="Arial" w:cs="Arial" w:eastAsia="Arial" w:hAnsi="Arial"/>
          <w:color w:val="132D3F"/>
          <w:sz w:val="16"/>
          <w:szCs w:val="16"/>
          <w:u w:val="single"/>
        </w:rPr>
        <w:t xml:space="preserve">dalil.kg/document/230005573</w:t>
      </w:r>
    </w:hyperlink>
  </w:p>
  <w:p>
    <w:pPr>
      <w:spacing w:after="0" w:before="40"/>
      <w:jc w:val="center"/>
    </w:pPr>
    <w:hyperlink w:history="1" r:id="rIdmjdda6cfgfq8s0pg4l0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9ksgkbyxqwgltlurqet" Type="http://schemas.openxmlformats.org/officeDocument/2006/relationships/hyperlink" Target="https://dalil.kg/document/230035313" TargetMode="External"/><Relationship Id="rIdd8-jlcncqjamomqtkmoy2" Type="http://schemas.openxmlformats.org/officeDocument/2006/relationships/hyperlink" Target="https://dalil.kg/document/230025028" TargetMode="External"/><Relationship Id="rIdatzxko024p1rtsmywrvsl" Type="http://schemas.openxmlformats.org/officeDocument/2006/relationships/hyperlink" Target="https://dalil.kg/document/230025028" TargetMode="External"/><Relationship Id="rIdxasu6w0jwtt5yhalrs9_m" Type="http://schemas.openxmlformats.org/officeDocument/2006/relationships/hyperlink" Target="https://dalil.kg/document/158110" TargetMode="External"/><Relationship Id="rIdr9h44gtm0l11ko96tivwm" Type="http://schemas.openxmlformats.org/officeDocument/2006/relationships/hyperlink" Target="https://dalil.kg/document/158111" TargetMode="External"/><Relationship Id="rId0_hfuttrupycm2yerxivi" Type="http://schemas.openxmlformats.org/officeDocument/2006/relationships/hyperlink" Target="https://dalil.kg/document/158111" TargetMode="External"/><Relationship Id="rIdh85jalpkhodffg_la65ox" Type="http://schemas.openxmlformats.org/officeDocument/2006/relationships/hyperlink" Target="https://dalil.kg/document/15811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b1prdwmx9hiz8ypu5a9" Type="http://schemas.openxmlformats.org/officeDocument/2006/relationships/hyperlink" Target="https://dalil.kg/document/230005573" TargetMode="External"/><Relationship Id="rIdmjdda6cfgfq8s0pg4l0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2026-09-24T21:57:13.581Z</dcterms:created>
  <dcterms:modified xsi:type="dcterms:W3CDTF">2026-09-24T21:57:13.581Z</dcterms:modified>
</cp:coreProperties>
</file>

<file path=docProps/custom.xml><?xml version="1.0" encoding="utf-8"?>
<Properties xmlns="http://schemas.openxmlformats.org/officeDocument/2006/custom-properties" xmlns:vt="http://schemas.openxmlformats.org/officeDocument/2006/docPropsVTypes"/>
</file>