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апреля 2024 года № 206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 и Перечня главнейших сведений, составляющих государственные секреты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soetdbqt4yrbmxd5oc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cbqu5kungjapnm4oy1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2025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yxt-61vqmpqxdjpbq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2026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ricreqwygtpnpyru7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2026 года № 485,</w:t>
        </w:r>
      </w:hyperlink>
      <w:hyperlink w:history="1" r:id="rIdlbqxvjrublmhtna3mzc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секретов Кыргызской Республики, в соответствии со статьями </w:t>
      </w:r>
      <w:hyperlink w:history="1" r:id="rId3j2rj9wdadjqeeygcg2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sayqxqpryr4oszpbo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статьями </w:t>
      </w:r>
      <w:hyperlink w:history="1" r:id="rIdsjgakq9hlt9rwbghca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gcwgot0mpukjhhpk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38ovujac0h16rye68b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органов, органов местного самоуправления и организаций, наделенных полномочиями по отнесению сведений к государственным секретам,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6dnlph8pot5siogocs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главнейших сведений, составляющих государственные секреты Кыргызской Республики,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главнейших сведений, составляющих государственную тайну" от 7 июля 1995 года № 267/9;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1 постановления Правительства Кыргызской Республики "О снятии грифа "Совершенно секретно" с Перечня главнейших сведений, составляющих государственную тайну Кыргызской Республики, грифа "Секретно" с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1995 года № 267/9, и грифа "Секретно" с Перечня сведений, не подлежащих публичному распространению, утвержденного постановлением Правительства Кыргызской Республики от 4 февраля 1997 года № 55/2" от 27 сентября 2005 года № 454/4;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h8orbywc_f4lrsbit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снятии грифов "Совершенно секретно" и "Секретно" с некоторых постановлений Правительства Кыргызской Республики" от 16 июня 2015 года № 365;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l9brcyfyf6uncbrh5p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267/9" от 21 ноября 2017 года № 761;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ixridbhhfc5hghuriap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267/9" от 12 марта 2018 года №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267/9" от 10 марта 2020 года № 140.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государственных органов, органов местного самоуправления и организаций обеспечить выполнение требований перечней, утвержденных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 и организациям, наделенным полномочиями по отнесению сведений к государственным секретам, для уточнения и систематизации сведений в сфере их деятельности разработать на основании Перечня главнейших сведений, составляющих государственные секреты Кыргызской Республики, ведомственные перечни сведений, подлежащих засекречиванию.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апреля 2024 года №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государственных органов, органов местного самоуправления и организаций, наделенных полномочиями по отнесению сведений к государственным секретам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kyxvv6rzucuxlo3bvx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0oxgjz_8nfcv-d4uns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2025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7kji-nblkwwjfqjqq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2026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kjhc8avbo4hgvbup0w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2026 года № 485,</w:t>
        </w:r>
      </w:hyperlink>
      <w:hyperlink w:history="1" r:id="rIddtglhrg1b87ufzgii-5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Администрация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культуры, информации, спорта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энергетики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комитет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Государственная пограничная служба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Служба государственной охраны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Национальный банк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16-1. Центральная комиссия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агентство гражданской авиации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агентство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19-1. Государственная налоговая служба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Государственное агентство по защите персональных данных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Открытое акционерное общество "ТНК Дастан".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главнейших сведений, составляющих государственные секреты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jtvhockrhs5qauxtrv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nyzipv-gq6xgr6wf7a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2025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nsju9wdnumctnh25m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2026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g8mf7napvllaohilq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2026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wjadrpohcz4xdiq6t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Перечень главнейших сведений, составляющих государственные секреты Кыргызской Республики (далее - Перечень), утверждается в целях проведения единой государственной политики в области отнесения сведений к 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Перечень включены сведения, которые отнесены к государственным секретам, затрагивающие обороноспособность, безопасность, экономические, научно-технические и политические интересы Кыргызской Республики, в том числе в разведывательной, контрразведывательной и оперативно-розыскной деятельности, разглашение или утрата которых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нанести непоправимый ущерб национальным интересам и/или безопасности Кыргызской Республики, представляя угрозу территориальной целостности и суверенитету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негативное воздействие на экономические, политические, военные и государственные интересы или нанести указанным интересам существенный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нанести ущерб интересам государственного органа, органа местного самоуправления и организации при осуществлении ими деятельности в сфере обеспечения безопасности национальных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Перечне указаны государственные органы, органы местного самоуправления и организации, руководители которых наделены полномочиями по отнесению сведений к 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органы, органы местного самоуправления и организации в целях уточнения и систематизации сведений в сфере их деятельности разрабатывают на основании и в пределах настоящего Перечня ведомственные перечни сведений, подлежащих засекречиванию.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Перечне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вооружение</w:t>
      </w:r>
      <w:r>
        <w:rPr>
          <w:rFonts w:ascii="Arial" w:cs="Arial" w:eastAsia="Arial" w:hAnsi="Arial"/>
          <w:sz w:val="24"/>
          <w:szCs w:val="24"/>
        </w:rPr>
        <w:t xml:space="preserve"> - средства, предназначенные для поражения живой силы, техники, сооружений и других объектов противника, составные части этих средств и комплектующие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техника</w:t>
      </w:r>
      <w:r>
        <w:rPr>
          <w:rFonts w:ascii="Arial" w:cs="Arial" w:eastAsia="Arial" w:hAnsi="Arial"/>
          <w:sz w:val="24"/>
          <w:szCs w:val="24"/>
        </w:rPr>
        <w:t xml:space="preserve"> - средства, предназначенные для обеспечения боевых действий, обучения войск и испытания вооружений и военной техники (средства разведки, связи, автоматизации управления, радиоэлектронная техника, инженерные машины, автомобили, самолеты, вертолеты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изделия вооружения и военной техники</w:t>
      </w:r>
      <w:r>
        <w:rPr>
          <w:rFonts w:ascii="Arial" w:cs="Arial" w:eastAsia="Arial" w:hAnsi="Arial"/>
          <w:sz w:val="24"/>
          <w:szCs w:val="24"/>
        </w:rPr>
        <w:t xml:space="preserve"> - система, установка, образец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комплектующие изделия</w:t>
      </w:r>
      <w:r>
        <w:rPr>
          <w:rFonts w:ascii="Arial" w:cs="Arial" w:eastAsia="Arial" w:hAnsi="Arial"/>
          <w:sz w:val="24"/>
          <w:szCs w:val="24"/>
        </w:rPr>
        <w:t xml:space="preserve"> - агрегаты, блоки, узлы, приборы, материалы, химические продукты, аппаратура и тому подобное, входящие в состав комплекса, системы или изделия вооружения и военной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важные и режимные объекты</w:t>
      </w:r>
      <w:r>
        <w:rPr>
          <w:rFonts w:ascii="Arial" w:cs="Arial" w:eastAsia="Arial" w:hAnsi="Arial"/>
          <w:sz w:val="24"/>
          <w:szCs w:val="24"/>
        </w:rPr>
        <w:t xml:space="preserve"> - объекты, на которых ведутся работы с использованием сведений, составляющих государственные секреты, и для функционирования которых установлены специальные меры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6064"/>
        <w:gridCol w:w="3737"/>
        <w:gridCol w:w="1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Сведения, отнесенные к государственным секретам Кыргызской Республики</w:t>
            </w:r>
          </w:p>
        </w:tc>
        <w:tc>
          <w:tcPr>
            <w:tcW w:type="dxa" w:w="3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органов, органов МСУ и организаций наделенных полномочиями по отнесению сведений к государственным секретам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в военной области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планы применения войск, оперативные планы, документы боевого управления, документы по приведению войск в различные степени боевой готовности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МЮ, ГКНБ, МЧС, МВД,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стратегическом развертывании вооруженных сил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развитии, численности, боевом составе или количестве войск, их боевой готовности, а также о военно-политической и (или) оперативной обстановке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МЧС, МЮ,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состояние оперативной (боевой) подготовки войск, обеспеченность их деятельности, состав и (или) состояние систем управления войсками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МЧС, МЮ,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мобилизационном развертывании войск, проведении мобилизации людских и транспортных ресурсов, системе управления мобилизационным развертыванием и (или) о возможностях комплектования войск личным составом, обеспечения вооружением, военной техникой и другими материальными, финансовыми средствами, а также воинскими перевозками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МЧС, МЮ,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направления, долгосрочные прогнозы или планы развития вооружения и военной техники, содержание или результаты выполнения целевых программ, исследовательских, опытно-конструкторских работ по созданию или модернизации образцов вооружения и военной техники, их тактико-технические характеристики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МФ, МЧС, МЭК,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направления разработки, конструкцию, технологию изготовления, изотопный состав, боевые, физические, химические свойства, порядок применения или эксплуатации вооружения и военной техники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производственные мощности, плановые или фактические данные о выпуске и (или) поставках (в натуральном выражении) средств бактериальной или медицинской защиты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МЭК, МЗ, МЧС,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свойства, рецептуру или технологию производства взрывчатых веществ или средств взрывания военного назначения, а также новых сплавов, специальных жидкостей, топлива для вооружения и военной техники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дислокацию, действительные наименования, организационную структуру, вооружение, численность войск, а также сведения о штатной и списочной численности личного состава вооруженных сил, правоохранительных органов и органов национальной безопасности, за исключением объектов, подлежащих опубликованию в соответствии с международными обязательствами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МВД, МЧС, ГКНБ, МЮ,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характеризующие состояние охраны Государственной границы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ГКНБ, МО,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в области экономики, науки и техники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использовании инфраструктуры Кыргызской Республики в целях обеспечения ее обороноспособности и безопасности, о показателях, определяющих подготовку экономики Кыргызской Республики к стабильному функционированию в военное и мирное время, в том числе сведения, раскрывающие организационную структуру или показатели мобилизационного плана экономики Кыргызской Республики, а также состояние мобилизационной подготовки государственных органов, органов местного самоуправления и организации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дислокации, назначении, степени готовности, защищенности или эксплуатации особо важных и режимных объектов, за исключением объектов, подлежащих опубликованию в соответствии с международными обязательствами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использовании или перспективах развития взаимоувязанной сети связи в интересах обеспечения обороноспособности и безопасности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МЦР,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со схемами и описаниями, содержащими географические координаты магистральных междугородных линий связи, в том числе запасных узлов связи, арендуемых Кабинетом Министров Кыргызской Республики, уполномоченными государственными органами в сфере обороны, национальной безопасности и внутренних дел, с указанием данных об их мощностях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распределение или использование полос радиочастот радиоэлектронными средствами военного или специального назначения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МЦР, МЮ, МЧС, ГПС, СГО и другие государственные органы, органы МСУ и организации, которые в силу выполнения своих обязанностей могут использовать данные сведения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организацию или функционирование всех видов связи, радиолокационного, радиотехнического обеспечения войск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МЧС, МЮ, ГПС, СГО и другие государственные органы, органы МСУ и организации, которые в силу выполнения своих обязанностей могут использовать данные сведения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содержание, организацию или результаты основных видов деятельности Государственной пограничной службы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направления развития средств, технологий двойного назначения, содержание, результаты выполнения целевых программ, научно-исследовательских и (или) опытно-конструкторских работ по созданию или модернизации этих средств технологий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МФ, ГПС,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применении в военных целях средств, технологий двойного назначения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МЭ, ГПС, СГО,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средствах защиты информации, включая средства криптографической защиты информации, предназначенные для обработки информации, отнесенной к государственным секретам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ГКНБ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достижениях науки и техники, средствах метрологического обеспечения, определяющих качественно новый уровень возможностей вооружения, военной техники, повышения их боеспособности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ГПС, СГО,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содержание и (или) направленность научно-исследовательских, опытно-конструкторских или проектных работ, проводимых в интересах обороны и безопасности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ГПС, СГО ОАО «ТНК Дастан»,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подготовке или распределении кадров, раскрывающие мероприятия, проводимые в интересах безопасности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результаты специальных геолого-геофизических исследований, проводимых в интересах обеспечения безопасности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МЭК,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результаты гравиметрической, геодезической, топографической или картографической деятельности, имеющей важное оборонное или экономическое значение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МЭК, ГАЗРКГК, МПРЭТН, МЧС,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планы (задания) государственного оборонного заказа, объемы поставок вооружения и военной техники, производственные мощности по их выпуску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МЧС, ГПС, СГО,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связи по кооперации разработчиков и изготовителей вооружения и военной техники, если эти сведения раскрывают данные о производственных мощностях по их выпуску и (или) основные тактико-технические характеристики вооружения и военной техники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МЧС, ГПС, СГО, ОАО «ТНК Дастан»,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относящиеся к вопросам подготовки решений по водным отношениям Кыргызской Республики с сопредельными странами, принимаемых в интересах национальной безопасности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  МВСХПП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расходах республиканского бюджета, связанных с обеспечением обороны, национальной и общественной безопасности государства в Кыргызской Республике (кроме обобщенных показателей)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МО, МФ, МЮ,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затраты на научно-исследовательские, опытно-конструкторские работы по созданию вооружения и военной техники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ГПС, СГО,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ассигнования или фактические затраты на заказы, разработку, производство или ремонт вооружения и военной техники, особо важных и режимных объектов, а также фактические расходы денежных средств на Вооруженные Силы Кыргызской Республики, Гражданскую защиту, ГКНБ и МВД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МЮ,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относящиеся к вопросам принятия решения о выпуске банкнот и монет национальной валюты Кыргызской Республики (кроме нумизматических банкнот и коллекционных монет), разработки их дизайна, изготовления и поставки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спецификациях банкнот и монет национальной валюты Кыргызской Республики и государственных ценных бумаг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МЭК,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запасы банкнот и монет национальной валюты Кыргызской Республики, находящиеся в хранилищах резервного фонда НБ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мобилизационных мощностях по производству продукции общего применения, стратегических видов сырья, материалов о создании и (или) развитии (сохранении) этих мощностей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МЭК, МФ, МЭ, МЧС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работы, проводимые в целях создания средств индикации, дегазации, химической защиты населения от оружия массового поражения или новых сорбционных и других материалов для них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состояние, оборудование, подготовку для военных целей транспортной сети, средств транспорта, объемы воинских перевозок и маршруты транспортировки вооружения и военной техники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МТК, МЮ,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возможности и (или) мобилизационные резервы железных дорог по обеспечению железнодорожных перевозок грузов, организацию и объемы воинских перевозок, объемы перевозок и маршруты транспортировки стратегических видов энергетического, минерального, сельскохозяйственного сырья, топлива, материалов, отдельных видов вооружения или военной техники, организацию и (или) функционирование системы связи или управления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МВД, МЭК, МФ, МТК, МЧС,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дислокацию, специализацию, мощности и (или) пропускную способность пунктов погрузки или выгрузки войск, данные об их продовольственном, медико-санитарном обслуживании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МФ, МЭК, МЗ, МЮ,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мобилизационную потребность в транспортных средствах, в том числе по отдельным видам транспорта, и (или) мобилизационную обеспеченность ими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состояние сил или средств Гражданской защиты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номенклатуру и запасы стратегических материалов и товаров, запасы материальных ценностей, дислокацию, фактические запасы государственных материальных и (или) мобилизационных резервов, их использование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характеризующие создание и сохранение страхового/резервного фонда документации на изделия на вооружение и военную технику, важнейшую гражданскую продукцию, а также проектной документации на объекты с повышенным фактором риска, системы жизнеобеспечения населения и объекты, являющиеся национальным достоянием, сведения о дислокации объектов (баз) хранения страхового фонда документации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платежный баланс государства с зарубежными странами на военное время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МЭК, МФ, МЧС,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горных выработках, естественных полостях и других сооружениях, которые могут быть использованы в интересах обороны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оборудовании самолетов и аэродромов для военных целей в целом по гражданской авиации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МЧС, ГАГА,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о литерных рейсах "А"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МЧС, МФ, УД, МО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мощностях, планах мобилизационной подготовки, системе здравоохранения на период мобилизации и на особый период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отводу, приспособлению или оборудованию зданий, раскрывающие их предназначение для специальных формирований (тыловых госпиталей)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финансировании мероприятий по мобилизационной подготовке системы здравоохранения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структуре сводной номенклатуры материальных ценностей мобилизационного резерва медицинского назначения (лекарственные средства и медицинские изделия), а также по закладке, освежению, замене и разбронированию материальных ценностей мобилизационного резерва, медицинского назначения и об объеме финансирования этих мероприятий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характеристиках, архитектуре, вычислительных мощностях и иных параметрах Центра обработки данных органов налоговой службы, включая информацию о серверном оборудовании, системах хранения данных, сетевой инфраструктуре, программно-аппаратных комплексах и мерах информационной безопасности, предназначенных для обработки и защиты государственных информационных ресурсов, отнесенных к государственным секретам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характеристиках, архитектуре, вычислительных мощностях и иных параметрах серверной Центральной комиссии по выборам и проведению референдумов Кыргызской Республики, а также информация об избирательном оборудовании, в том числе о программно-аппаратных комплексах, базах данных, сетевой инфраструктуре и системах кибербезопасности, применяемых для подготовки и проведения выборов и референдумов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в области внешней политики и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вопросам внешней политики, внешней торговли, научно-технических связей, раскрывающие стратегию и тактику внешней политики, преждевременное распространение которых может нанести ущерб интересам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МФ, МЭ, МВСХПП,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политическим, военным, научно-техническим или экономическим вопросам в отношении одного или ряда иностранных государств, полученные в доверительном порядке, если их разглашение может привести к выявлению источника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МФ, МО, ГКНБ, МВД, МЭ,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переговорах между представителями Кабинета Министров Кыргызской Республики и представителями других государств о выработке единой принципиальной позиции в международных отношениях, если, по мнению участников переговоров, разглашение этих сведений может повлечь для одной из сторон дипломатические осложнения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МФ, МО, ГКНБ, МВД, МЧС, МЭ,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подготовке, заключении, подготовке к денонсации, содержании или выполнении международных договоров, преждевременное распространение которых может нанести ущерб обороноспособности, безопасности, политическим или экономическим интересам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МФ, МО, ГКНБ, МВД, МЭ, МЧС,ГПС,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импорте вооружения, военной техники или снаряжения, а также сведения об оказании военно-технической помощи иностранным государствам, если разглашение этих сведений может повлечь для одной из сторон дипломатические осложнения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МФ, МИД, ГКНБ, МЭК, МВД,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существо или объем экономического сотрудничества с иностранными государствами в военное время, а также взаимодействие военно-мобилизационных органов внешнеэкономических организаций государств-участников СНГ, ОДКБ по этим вопросам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МЧС, МЭК, МФ,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содержание мероприятий по обеспечению взаимных поставок сырья, материалов, топлива, оборудования, медикаментов, элементы технического содействия в строительстве предприятий или объектов между Кыргызской Республикой и государствами-участниками СНГ, ОДКБ в военное время, в целом по Кыргызской Республике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МЭК, МФ, МЭ, МТК, МЧС, МВД,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объемы перевозок экспортно-импортных грузов между Кыргызской Республикой и государствами-участниками СНГ, ОДКБ в военное время, в целом по Кыргызской Республике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МФ, МТК, МВД, МФ, МЭК,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в области разведывательной, контрразведывательной и оперативно-розыскной деятельности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силы, средства, источники, методы, планы, результаты разведывательной и контрразведывательной деятельности, а также данные о финансировании этой деятельности, если эти данные раскрывают перечисленные сведения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МО,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силы, средства, источники, методы, планы, результаты оперативно-розыскной деятельности, а также данные о финансировании этой деятельности, если эти данные раскрывают перечисленные сведения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МФ, МЮ, МО,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лицах, изучаемых в целях их привлечения к сотрудничеству на конфиденциальной основе, сотрудничающих или сотрудничавших на конфиденциальной основе с органами, осуществляющими разведывательную деятельность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МО,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лицах, изучаемых в целях их привлечения к сотрудничеству на конфиденциальной основе, сотрудничающих или сотрудничавших на конфиденциальной основе с органами, осуществляющими контрразведывательную деятельность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лицах, изучаемых в целях их привлечения к сотрудничеству на конфиденциальной основе, сотрудничающих или сотрудничавших на конфиденциальной основе с органами, осуществляющими оперативно-розыскную деятельность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МЭК, МЮ, МО,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принадлежность конкретных лиц к кадровому составу органов разведки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МО,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принадлежность конкретных лиц к кадровому составу органов контрразведки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состояние, мероприятия или результаты оперативно-мобилизационной работы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силы, средства, методы, планы, состояние и результаты деятельности органов радиоэлектронной разведки, средств связи, а также данные о финансировании такой деятельности, если эти данные раскрывают перечисленные сведения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МО,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шифрах, подконтрольных государству (в том числе системах шифрованной, засекреченной и кодированной связи), сведения о системе правительственной связи и иных видах специальной связи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МЧС, МТК, ГПС, СГО,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организацию, силы, средства или методы обеспечения безопасности объектов государственной охраны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СГО, МВД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силы, средства и методы подразделений по борьбе с организованной преступностью, коррупцией, а также проводимые ими оперативно-поисковые и оперативно-технические мероприятия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МФ, МЮ,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методы, способы или средства защиты информации, содержащей сведения, составляющие государственные секреты, планируемые и (или) проводимые мероприятия по защите информации от несанкционированного доступа, иностранных технических разведок и утечки по техническим каналам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организации или о фактическом состоянии защиты государственных секретов, а также сведения, раскрывающие методы, средства, организационные, технические или иные меры, направленные на обеспечение режима секретности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силы, средства, источники, методы, планы или результаты деятельности по обеспечению безопасности лиц, в отношении которых принято решение о применении мер государственной защиты, а также данные о финансировании этой деятельности, если эти данные раскрывают перечисленные сведения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МФ,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применяемые в отношении защищаемых лиц меры безопасности в виде переселения на другое место жительства, замены документов, изменения внешности, изменения места работы (службы) или учебы, временного помещения в безопасное место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МЦР,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дополнительные меры безопасности, применяемые в отношении защищаемого лица, содержащегося под стражей или находящегося в месте отбывания наказания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МЧС,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сотрудниках подразделений специального назначения, лицах, участвующих и (или) оказывающих содействие в проведении антитеррористической операции, выявлении, предупреждении, пресечении и раскрытии акта терроризма, и о членах семей указанных лиц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государственной охраны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"ТНК Дастан"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"ТНК Дастан"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ce7lkeckr-mf3r_cp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dalil.kg/document/230005776</w:t>
      </w:r>
    </w:hyperlink>
  </w:p>
  <w:p>
    <w:pPr>
      <w:spacing w:after="0" w:before="40"/>
      <w:jc w:val="center"/>
    </w:pPr>
    <w:hyperlink w:history="1" r:id="rIdpuivxncj5m1_ckhp2ya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oetdbqt4yrbmxd5ocnt" Type="http://schemas.openxmlformats.org/officeDocument/2006/relationships/hyperlink" Target="https://dalil.kg/document/230018211" TargetMode="External"/><Relationship Id="rIdhcbqu5kungjapnm4oy1mv" Type="http://schemas.openxmlformats.org/officeDocument/2006/relationships/hyperlink" Target="https://dalil.kg/document/230048966" TargetMode="External"/><Relationship Id="rIdbvyxt-61vqmpqxdjpbqql" Type="http://schemas.openxmlformats.org/officeDocument/2006/relationships/hyperlink" Target="https://dalil.kg/document/230047271" TargetMode="External"/><Relationship Id="rIdrjricreqwygtpnpyru7qf" Type="http://schemas.openxmlformats.org/officeDocument/2006/relationships/hyperlink" Target="https://dalil.kg/document/230048888" TargetMode="External"/><Relationship Id="rIdlbqxvjrublmhtna3mzcsr" Type="http://schemas.openxmlformats.org/officeDocument/2006/relationships/hyperlink" Target="https://dalil.kg/document/230050160" TargetMode="External"/><Relationship Id="rId3j2rj9wdadjqeeygcg2lv" Type="http://schemas.openxmlformats.org/officeDocument/2006/relationships/hyperlink" Target="https://dalil.kg/document/111719#st_5" TargetMode="External"/><Relationship Id="rIdtqsayqxqpryr4oszpbozj" Type="http://schemas.openxmlformats.org/officeDocument/2006/relationships/hyperlink" Target="https://dalil.kg/document/111719#st_7" TargetMode="External"/><Relationship Id="rIdsjgakq9hlt9rwbghcamqx" Type="http://schemas.openxmlformats.org/officeDocument/2006/relationships/hyperlink" Target="https://dalil.kg/document/112301#st_13" TargetMode="External"/><Relationship Id="rIddtgcwgot0mpukjhhpkiem" Type="http://schemas.openxmlformats.org/officeDocument/2006/relationships/hyperlink" Target="https://dalil.kg/document/112301#st_17" TargetMode="External"/><Relationship Id="rIdz38ovujac0h16rye68bne" Type="http://schemas.openxmlformats.org/officeDocument/2006/relationships/hyperlink" Target="https://dalil.kg/document/230005776#pr1" TargetMode="External"/><Relationship Id="rId76dnlph8pot5siogocs5t" Type="http://schemas.openxmlformats.org/officeDocument/2006/relationships/hyperlink" Target="https://dalil.kg/document/230005776#pr2" TargetMode="External"/><Relationship Id="rIdyh8orbywc_f4lrsbitppr" Type="http://schemas.openxmlformats.org/officeDocument/2006/relationships/hyperlink" Target="https://dalil.kg/document/97639" TargetMode="External"/><Relationship Id="rIdil9brcyfyf6uncbrh5pr9" Type="http://schemas.openxmlformats.org/officeDocument/2006/relationships/hyperlink" Target="https://dalil.kg/document/158419" TargetMode="External"/><Relationship Id="rIdixridbhhfc5hghuriapwz" Type="http://schemas.openxmlformats.org/officeDocument/2006/relationships/hyperlink" Target="https://dalil.kg/document/11744" TargetMode="External"/><Relationship Id="rIddkyxvv6rzucuxlo3bvxt6" Type="http://schemas.openxmlformats.org/officeDocument/2006/relationships/hyperlink" Target="https://dalil.kg/document/230018211" TargetMode="External"/><Relationship Id="rId70oxgjz_8nfcv-d4unsqr" Type="http://schemas.openxmlformats.org/officeDocument/2006/relationships/hyperlink" Target="https://dalil.kg/document/230048966" TargetMode="External"/><Relationship Id="rIdcy7kji-nblkwwjfqjqqmy" Type="http://schemas.openxmlformats.org/officeDocument/2006/relationships/hyperlink" Target="https://dalil.kg/document/230047271" TargetMode="External"/><Relationship Id="rId0kjhc8avbo4hgvbup0wsv" Type="http://schemas.openxmlformats.org/officeDocument/2006/relationships/hyperlink" Target="https://dalil.kg/document/230048888" TargetMode="External"/><Relationship Id="rIddtglhrg1b87ufzgii-5zq" Type="http://schemas.openxmlformats.org/officeDocument/2006/relationships/hyperlink" Target="https://dalil.kg/document/230050160" TargetMode="External"/><Relationship Id="rIdfjtvhockrhs5qauxtrvrt" Type="http://schemas.openxmlformats.org/officeDocument/2006/relationships/hyperlink" Target="https://dalil.kg/document/230018211" TargetMode="External"/><Relationship Id="rId-nyzipv-gq6xgr6wf7ahh" Type="http://schemas.openxmlformats.org/officeDocument/2006/relationships/hyperlink" Target="https://dalil.kg/document/230048966" TargetMode="External"/><Relationship Id="rIdjnnsju9wdnumctnh25mfs" Type="http://schemas.openxmlformats.org/officeDocument/2006/relationships/hyperlink" Target="https://dalil.kg/document/230047271" TargetMode="External"/><Relationship Id="rIddzg8mf7napvllaohilqrf" Type="http://schemas.openxmlformats.org/officeDocument/2006/relationships/hyperlink" Target="https://dalil.kg/document/230048888" TargetMode="External"/><Relationship Id="rIdnqwjadrpohcz4xdiq6tfx" Type="http://schemas.openxmlformats.org/officeDocument/2006/relationships/hyperlink" Target="https://dalil.kg/document/230050160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ce7lkeckr-mf3r_cpkc" Type="http://schemas.openxmlformats.org/officeDocument/2006/relationships/hyperlink" Target="https://dalil.kg/document/230005776" TargetMode="External"/><Relationship Id="rIdpuivxncj5m1_ckhp2ya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2026-09-23T22:49:24.130Z</dcterms:created>
  <dcterms:modified xsi:type="dcterms:W3CDTF">2026-09-23T22:49:24.130Z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