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от 8 мая 2024 года № 2049-VII</w:t>
      </w:r>
    </w:p>
    <w:p>
      <w:pPr>
        <w:spacing w:after="400" w:before="400"/>
        <w:jc w:val="center"/>
      </w:pPr>
      <w:r>
        <w:rPr>
          <w:rFonts w:ascii="Arial" w:cs="Arial" w:eastAsia="Arial" w:hAnsi="Arial"/>
          <w:b/>
          <w:bCs/>
          <w:sz w:val="28"/>
          <w:szCs w:val="28"/>
        </w:rPr>
        <w:t xml:space="preserve">О возвращении к процедуре второго чтения проекта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соответствии со </w:t>
      </w:r>
      <w:hyperlink w:history="1" r:id="rIdfetazqaw4q73nvjhpmxly">
        <w:r>
          <w:rPr>
            <w:rFonts w:ascii="Arial" w:cs="Arial" w:eastAsia="Arial" w:hAnsi="Arial"/>
            <w:color w:val="1D4ED8"/>
            <w:sz w:val="24"/>
            <w:szCs w:val="24"/>
            <w:u w:val="single"/>
          </w:rPr>
          <w:t xml:space="preserve">статьей 57</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возвратить к процедуре второго чтения проект Закона Кыргызской Республики "О внесении изменений в некоторые законодательные акты Кыргызской Республики в сфере охраны и защиты от семейного, сексуального и гендерного насилия", инициированный депутатами Жогорку Кенеша Кыргызской Республики Д.А.Ашимовой, Н.А.Нарматовой, А.А.Козуевым, Ш.Мажитовой, З.Д.Мамасадыковым, Н.Я.Алимжановой, А.Н.Абдибаевой, А.К.Малиевым, В.К.Раимбачаевой, М.О.Темирбаевой, С.А.Атамбаевым, Г.С.Молдобековой, Д.Д.Бекешевым, А.А.Исираиловым, Ш.К.Атазовым, К.Л.Ханджезой, Л.Х.Луровой, А.А.Айдаровой, Ч.И.Ажибаевым, Ж.Таалайбек кызы, Дж.К.Исаевой, М.А.Маматалиевым, Ф.Д.Исмаиловым, М.Ж.Сыдыковым, Ч.А.Султанбековой, С.А.Айжигитовым, Б.В.Шабазовым, А.Т.Эрбаевым, А.Б.Кенжебаевым, К.А.Талиевой, А.Исатбек кызы, Д.А.Джумабековым, Ж.Коргонбай уулу, Г.О.Култаевой.</w:t>
      </w:r>
    </w:p>
    <w:p>
      <w:pPr>
        <w:spacing w:after="60"/>
        <w:ind w:firstLine="567"/>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w:t>
      </w:r>
      <w:r>
        <w:rPr>
          <w:rFonts w:ascii="Arial" w:cs="Arial" w:eastAsia="Arial" w:hAnsi="Arial"/>
          <w:sz w:val="24"/>
          <w:szCs w:val="24"/>
        </w:rPr>
        <w:t xml:space="preserve">	</w:t>
      </w:r>
      <w:r>
        <w:rPr>
          <w:rFonts w:ascii="Arial" w:cs="Arial" w:eastAsia="Arial" w:hAnsi="Arial"/>
          <w:b/>
          <w:bCs/>
          <w:sz w:val="24"/>
          <w:szCs w:val="24"/>
        </w:rPr>
        <w:t xml:space="preserve">Н.Азыгалиев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wemfdre_rwyeg72gppq">
      <w:r>
        <w:rPr>
          <w:rFonts w:ascii="Arial" w:cs="Arial" w:eastAsia="Arial" w:hAnsi="Arial"/>
          <w:color w:val="132D3F"/>
          <w:sz w:val="16"/>
          <w:szCs w:val="16"/>
          <w:u w:val="single"/>
        </w:rPr>
        <w:t xml:space="preserve">dalil.kg/document/230007077</w:t>
      </w:r>
    </w:hyperlink>
  </w:p>
  <w:p>
    <w:pPr>
      <w:spacing w:after="0" w:before="40"/>
      <w:jc w:val="center"/>
    </w:pPr>
    <w:hyperlink w:history="1" r:id="rIdjwckx3gwryqhdnwi0ny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tazqaw4q73nvjhpmxly" Type="http://schemas.openxmlformats.org/officeDocument/2006/relationships/hyperlink" Target="https://dalil.kg/document/112437#st_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wemfdre_rwyeg72gppq" Type="http://schemas.openxmlformats.org/officeDocument/2006/relationships/hyperlink" Target="https://dalil.kg/document/230007077" TargetMode="External"/><Relationship Id="rIdjwckx3gwryqhdnwi0ny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2026-09-28T03:10:58.279Z</dcterms:created>
  <dcterms:modified xsi:type="dcterms:W3CDTF">2026-09-28T03:10:58.279Z</dcterms:modified>
</cp:coreProperties>
</file>

<file path=docProps/custom.xml><?xml version="1.0" encoding="utf-8"?>
<Properties xmlns="http://schemas.openxmlformats.org/officeDocument/2006/custom-properties" xmlns:vt="http://schemas.openxmlformats.org/officeDocument/2006/docPropsVTypes"/>
</file>