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lj7xadldahjjjxxiyd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dc-cdjfsiigqco0khai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jpch89vmdq7c_kne-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конкурсного отбора руководителей государственных и муниципальных дошкольных образовательных организаций (далее - Положение) определяет цель, задачи и порядок конкурсного отбора (далее - конкурс) на замещение вакантных должностей руководителей государственных и муниципальных дошкольных образовательных организаций (далее - руководитель).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на замещение вакантной должности руководителя основывается на оценке профессиональных компетенций и личностных качеств кандидатов в рамках работы по подбору и расстановке кадров в системе образования, их соответствия должностным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Организация и проведение конкурса осуществляется Департаментом развития качества образования при Министерстве образования и науки Кыргызской Республики (далее -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kt6gooo1t4atyphmk2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испытательный срок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работодатель проверяет руководителя на предмет его пригодности к выполнению работы и профессиональных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письменно изъявившее желание участвовать в конкурсе на замещение вакантной должности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уровню профессионального образования, специальности, стажу работы по специальности, профессиональным знаниям и умениям, необходимым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квалификационное тестирование (компьютерное тестирование)</w:t>
      </w:r>
      <w:r>
        <w:rPr>
          <w:rFonts w:ascii="Arial" w:cs="Arial" w:eastAsia="Arial" w:hAnsi="Arial"/>
          <w:sz w:val="24"/>
          <w:szCs w:val="24"/>
        </w:rPr>
        <w:t xml:space="preserve"> - объективная и прозрачная процедура тестирования, направленная на определение уровня профессиональной компетентности кандидата и соответствия его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компетенции кандидата</w:t>
      </w:r>
      <w:r>
        <w:rPr>
          <w:rFonts w:ascii="Arial" w:cs="Arial" w:eastAsia="Arial" w:hAnsi="Arial"/>
          <w:sz w:val="24"/>
          <w:szCs w:val="24"/>
        </w:rPr>
        <w:t xml:space="preserve"> - набор знаний, опыта, навыков и личностных качеств кандидата, позволяющий ему решать определенные профессиональные задачи;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компетенций кандидатов и представленных ими документов на предмет их соответствия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</w:t>
      </w:r>
      <w:r>
        <w:rPr>
          <w:rFonts w:ascii="Arial" w:cs="Arial" w:eastAsia="Arial" w:hAnsi="Arial"/>
          <w:sz w:val="24"/>
          <w:szCs w:val="24"/>
        </w:rPr>
        <w:t xml:space="preserve"> - стандартизированные задания, предназначенные для определения уровня профессиональных знаний, навыков и компетентности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апелляция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результатов квалификационного тестирования на основании письменного заявления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документов</w:t>
      </w:r>
      <w:r>
        <w:rPr>
          <w:rFonts w:ascii="Arial" w:cs="Arial" w:eastAsia="Arial" w:hAnsi="Arial"/>
          <w:sz w:val="24"/>
          <w:szCs w:val="24"/>
        </w:rPr>
        <w:t xml:space="preserve"> - процедура изучения документов, представленных кандидатом для прохождения конкурса и подтверждающих их соответствие квалификационным требованиям, для допуска к квалификационному тестированию.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конкурса является отбор на состязательной альтернативной основе лиц, обладающих необходимыми компетенциями в области дошкольного образования, управленческими качествами для обеспечения эффективного функционирования и результативности воспитательно-образовательной работы в дошкольных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государственной кадровой политики, направленной на формирование высокопрофессионального руководящего кадрового состава государственных и муниципальных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оценки профессиональных компетенций и личностных качеств кандидатов в рамках работы по подбору и расстановке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развитие экспертного сообщества, компетентного в области управления дошкольной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эффективности и качества услуг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недопустимость дискриминации и коррупционных рисков при отборе руководителей.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кандидатам на замещение вакантной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на замещение вакантной должности руководителя проводится для всех вакантных должностей государственных и муниципальных дошкольных образовательных организаций, а также новых открывающихся государственных и муниципальных дошкольных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назначается сроком на 5 лет. Одно и то же лицо не может осуществлять деятельность руководителя более 10 лет в совокупности в одной и той же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возникновении вакантной должности руководителя полномочия руководителя возлагаются на методиста, в случае отсутствия методиста - по решению администрации на педагога данной государственной или муниципальной дошкольной образовательной организации до завершения конкурса и назначения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конкурсу допускаются граждане Кыргызской Республики, соответствующие следующим квалификационным требованиям к вакантной должности руководителя: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соответствующее высшее профессиональное образование по педагогической и (или) другой специальности, общий стаж работы по профессии не менее 7 лет, из них не менее 5 лет стажа в дошкольных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специальное педагогическое образование, а также опыт работы в специализированных дошкольных образовательных организациях не менее 5 лет (для специализированных дошкольных образовательных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непрерывный трудовой стаж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лет на главной должности и 3 лет на старшей должности в органах управления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лет на должности руководителя методических кабинетов при территориальных органах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обладающие знаниями </w:t>
      </w:r>
      <w:hyperlink w:history="1" r:id="rIduzs5nga4gi2dxdjjg4b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регулирующего общие принципы организации форм планирования и контроля деятельности дошкольной образовательной организации, финансирования системы образования, административного, трудового и гражданского законодательства, основ документооборота, правил внутреннего распорядка, методов оценки эффективности деятельности организации и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владеющие знаниями приоритетных направлений развития образовательной системы Кыргызской Республики, навыками оперативного принятия управленческих решений, прогнозирования их последствий, ведения деловых переговоров и публичного выступления, владения IT-технологиями на уровне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владеющие коммуникативными и организаторскими способностями;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дееспособные, то есть в отношении которых отсутствуют вступившие в законную силу решения суда о признании их недееспособными или ограниченными в дееспособности;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имеющие медицинских противопоказаний;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имеющие ограничения права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конкурсу не допускаются лица, которым эта деятельность запрещена приговором суда или по медицинским показаниям, а также лица, которые имели судимость за определенные виды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Кандидат, изъявивший желание участвовать в Конкурсе, представляет документы согласно перечню (в отсканированном, электронном виде) в порядке, определяемом уполномоченным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несет персональную ответственность за достоверность и подлинность предоставляемых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5uk69ajhzh8kfgp0x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 документов, представление их в неполном объеме являются основанием для отказа в допуске кандидата к участию в конкурсе. Запрещается запрашивать у кандидата недостающие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может подавать документы только на одну вакантную должность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отработавший руководителем более 10 лет в совокупности в одной и той же дошкольной образовательной организации, не может участвовать в конкурсе на эту же дошкольную 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не допускается к конкурсу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несвоевременного представления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несоответствия требованиям пункта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документов в объеме, не соответствующем пункту 13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через личную электронную почту высылает копии документов на электронную почту Департамента в течение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hhrumelezq7n-lu-y6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принятия документов конкурса составляет 10 рабочих дней со дня выхода публикации об объявлении конкурса на официальном сайте Министерства образовании и науки Кыргызской Республики (далее - уполномоченный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объявления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заявок, поступивших от региональных (территориальных) органов управления образованием, уполномоченный орган объявляет конкурс на вакантные должности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Объявление о проведении конкурса публикуется на официальном сайте уполномоченного органа, а также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объявлении о проведении конкурса указывается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вакантной должности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дошкольной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квалификационные требования, предъявляемые к кандидату;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подаваемых кандидатами, требования к их оформлению, место, порядок и сроки приема документов, подлежащих представлению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13</w:t>
      </w:r>
      <w:r>
        <w:rPr>
          <w:rFonts w:ascii="Arial" w:cs="Arial" w:eastAsia="Arial" w:hAnsi="Arial"/>
          <w:sz w:val="24"/>
          <w:szCs w:val="24"/>
        </w:rPr>
        <w:t xml:space="preserve">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телефон, электронная почта, адрес сайта уполномоченного органа 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сроки проведения конкурса, место и порядок его проведения, другая информация.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ew96ityqolhh61btw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 состоит из двух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экспертиза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квалификационное тестирование.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проведения экспертизы документов Департамент создает экспертную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-_86nably4vioixy9_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Персональный состав экспертной комиссии для каждого этапа конкурса отбирается рандомно (в случайном порядке) из общей базы экспертов Департамента, состоящей из представителей районных/городских отделов образования, гражданского общества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комиссии, права и обязанности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1l2y5npbmxriwsblpo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Экспертная комиссия является совещательным органом. Решения экспертной комиссии вступают в силу после подписания протоколов проведения экспертизы документов членами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своей работе экспертная комиссия руководствуется </w:t>
      </w:r>
      <w:hyperlink w:history="1" r:id="rId-zjyey3qkoaaxb5i-kh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настоящим Положением, инструкцией Департамента по заполнению протокола и иными нормативными правовыми актами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rotjszvzh0na2d4rx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Ответственные лица Департамента передают экспертам документы кандидатов протокольно с указанием области, района и количества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jg3-e-gick9tikygcu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экспертной комиссии несут персональную ответственность за сохранность полученных документов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Задачей экспертной комиссии является проведение экспертизы документов, представленных кандидатами.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соответствии с возложенной задачей экспертная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 экспертизу документов, представленных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решения о соответствии кандидатов квалификационным требованиям к вакантной должности руководителя и их допуске на участие в компьютерном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Департамент: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документов, представленных кандидатами, на предмет их соответствия требованиям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список кандидатов, прошедших экспертизу документов и допущенных ко второму этапу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список кандидатов, не прошедших экспертизу документов и не допущенных ко второму этапу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тестовые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 (по электронной почте) информирует кандидатов, прошедших экспертизу документов и допущенных или недопущенных ко второму этапу конкурса (с указанием причины отклонения), в течение 3 дней после утверждения списка кандидатов, прошедших экспертизу документов и допущенных ко второму этапу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ys6uxq8qbei3brktil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Квалификационное тестирование (далее - тестирование) является основной частью процедуры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с целью оценки уровня профессиональной подготовки, знаний нормативных правовых актов Кыргызской Республики в области образования, педагогики, психологии, менеджмента, Концепции развития гражданской идентичности - Кыргыз жараны в Кыргызской Республике и основ финансирования системы образования, а также владения информационными технологиями.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Тест состоит из четырех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менеджмент в сфере образования (ДОО);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дошкольная педагогика и психология;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информационных технологий в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Порядок, график, форма и пороговые баллы тестирования разрабатываются и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9f4u7jc6enjkhuakkf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Департамент осуществляет следующие функции по организации и проведению тестирования: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разрабатывает, формирует и обновляет базу тестовых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инструкцию по проведению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регистрацию участников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шифры (коды) участникам тестирования для входа в систему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компьютерное тестирование с моментальным получением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результаты тестирования кандидату;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протокол тестирования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9j0bif85ng1hg_duzv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Департамент представляет уполномоченному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всех кандидатов с полученными результатами;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кандидатов, набравших выше порогового балла.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xluifqtrs9wsxttmzf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Техническая апелляция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несогласия с результатами тестирования кандидат имеет право подать заявление на техническую апелляцию. Заявление на техническую апелляцию оформляется кандидатом лично в течение одного рабочего дня после окончания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Техническая апелляция проводится технической комиссией. Председатель и состав технической комиссии (не менее 3 членов), а также регламент ее работы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iszxetbmzatkdknbsh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Департамент представляет технической комиссии в присутствии апеллирующего кандидата его результат на экране электронного носителя. Результаты рассмотрения заявления оформляются протоколом, который подписывается председателем и членами технической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hgy1tysdwzhgy4ubw-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Протоколы тестирования и конкурсные документы хранятся в Департаменте в соответствии с правилами делопроизводства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pwn3gelnahze0eetme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Архивное хранение материалов работы технической комиссии устанавливается сроком в 1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Подведение итогов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Победителем конкурса на вакантную должность руководителя признается кандидат, набравший наибольшее количество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несколько участников конкурса набрали одинаковые баллы, в тот же день для кандидатов проводится дополнительное тестирование в объеме не более одной трети от количества вопросов основного тестирования. Победителем при повторном тестировании признается кандидат, который набрал наибольшее количество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отказа победителя конкурса от заключения срочного трудового договора, непрохождения испытательного срока, а также признания конкурса несостоявшимся уполномоченный орган в течение 5 рабочих дней объявляет повторный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Конкурс признается несостоявшимся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заявлений кандидатов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всеми кандидатами заявлений о снятии своих кандидатур;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неявки всех кандидатов на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все кандидаты не набрали пороговый балл.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Департамент с момента определения победителя конкурса размещает информационное сообщение о результатах проведения конкурса на своем официальном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k3nbdyuwgarwx3nnv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 судимость), может участвовать в Конкурсе после устранения причин, способствующих принятию решения об аннулировании.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ukvxapoiqvyht5dot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 рабочих дней после завершения Конкурса назначает победителя на должность руководителя дошкольной образовательной организации, финансируемой из республиканского бюджета, с испытательным сроком не менее 6 месяцев, заключая с ним трудовой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после завершения Конкурса информирует региональный (территориальный) орган управления образованием о результатах Конкурса для последующего назначения победителя Конкурса на должность руководителя дошкольной образовательной организации, финансируемой из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7usuq9vtl162ysqum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Региональный (территориальный) орган управления образованием в течение 3 рабочих дней с момента получения уведомления назначает победителя конкурса на должность руководителя дошкольной образовательной организации, финансируемой из местного бюджета, с испытательным сроком не менее 6 месяцев, заключая с ним трудовой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договоры заключаются только при предоставлении победителем Конкурса документов об образовании (с приложениями к ним) в цифровом формате через систему межведомственного электронного взаимодействия "Тундук", при отсутствии технической возможности - их оригиналов, а также электронной трудовой книжки, либо при отсутствии технической возможности - оригинала трудовой книжки.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ofggdidkrrsexe2pc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назначения на должность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Назначение руководителя осуществляется по результатам конкурса с испытательным сроком на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руководителем, прошедшим испытательный срок, заключается трудовой договор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Расторжение трудового договора с руководителем до истечения испытательного срока осуществляется согласно трудовому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испытательный срок не засчитывается период временной нетрудоспособности и другие периоды, когда работник фактически отсутствовал на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Руководители, не прошедшие испытательный срок, могут принять участие в конкурсе через 1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Конкурсная комиссия по организации и проведению конкурса на замещение вакантной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орган, объявивший конкурс, формирует конкурсную комиссию по организации и проведению конкурса на замещение вакантной должности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сроки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общую координацию работы по проведению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конфликтные ситуации, связанные с проведением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аналитический материал по итогам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Конкурсная комиссия действует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Конкурсная комиссия состоит не менее чем из 7 человек, председателем комиссии является заместитель руководителя уполномоченного органа. При его отсутствии функции председателя исполняет заместитель председателя комиссии. Заместителем председателя комиссии является руководитель структурного подразделения, курирующий дошкольное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состав конкурсной комиссии включаются руководители структурных подразделений, представители кадровой, юридической служб, уполномоченный по вопросам предупреждения коррупции центрального аппарата уполномоченного органа, а также представители гражданского общества, общественного совета уполномоченного органа, эксперты по дошкольному образованию.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Заседание конкурсной комиссии считается состоявшимся, а ее решение правомочным, если на нем присутствует не менее двух третей членов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конкурсной комиссии принимается простым большинством голосов путем открытого голосования. При равенстве голосов решающим является голос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vphyldxeslzh7pff1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dalil.kg/document/230007187</w:t>
      </w:r>
    </w:hyperlink>
  </w:p>
  <w:p>
    <w:pPr>
      <w:spacing w:after="0" w:before="40"/>
      <w:jc w:val="center"/>
    </w:pPr>
    <w:hyperlink w:history="1" r:id="rIdpqskspfmoslbi0z4uza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j7xadldahjjjxxiydoe" Type="http://schemas.openxmlformats.org/officeDocument/2006/relationships/hyperlink" Target="https://dalil.kg/document/230045635" TargetMode="External"/><Relationship Id="rIddc-cdjfsiigqco0khaif7" Type="http://schemas.openxmlformats.org/officeDocument/2006/relationships/hyperlink" Target="https://dalil.kg/document/230014052" TargetMode="External"/><Relationship Id="rIdybjpch89vmdq7c_kne-7e" Type="http://schemas.openxmlformats.org/officeDocument/2006/relationships/hyperlink" Target="https://dalil.kg/document/230031860" TargetMode="External"/><Relationship Id="rIdnkt6gooo1t4atyphmk29y" Type="http://schemas.openxmlformats.org/officeDocument/2006/relationships/hyperlink" Target="https://dalil.kg/document/230014052" TargetMode="External"/><Relationship Id="rIduzs5nga4gi2dxdjjg4bwm" Type="http://schemas.openxmlformats.org/officeDocument/2006/relationships/hyperlink" Target="https://dalil.kg/document/112213" TargetMode="External"/><Relationship Id="rIdzd5uk69ajhzh8kfgp0x73" Type="http://schemas.openxmlformats.org/officeDocument/2006/relationships/hyperlink" Target="https://dalil.kg/document/230031860" TargetMode="External"/><Relationship Id="rIdnhhrumelezq7n-lu-y6q0" Type="http://schemas.openxmlformats.org/officeDocument/2006/relationships/hyperlink" Target="https://dalil.kg/document/230014052" TargetMode="External"/><Relationship Id="rIddzew96ityqolhh61btw3d" Type="http://schemas.openxmlformats.org/officeDocument/2006/relationships/hyperlink" Target="https://dalil.kg/document/230014052" TargetMode="External"/><Relationship Id="rIds-_86nably4vioixy9_8r" Type="http://schemas.openxmlformats.org/officeDocument/2006/relationships/hyperlink" Target="https://dalil.kg/document/230014052" TargetMode="External"/><Relationship Id="rId_1l2y5npbmxriwsblpo1h" Type="http://schemas.openxmlformats.org/officeDocument/2006/relationships/hyperlink" Target="https://dalil.kg/document/230014052" TargetMode="External"/><Relationship Id="rId-zjyey3qkoaaxb5i-kh6t" Type="http://schemas.openxmlformats.org/officeDocument/2006/relationships/hyperlink" Target="https://dalil.kg/document/112665" TargetMode="External"/><Relationship Id="rIdtsrotjszvzh0na2d4rxnx" Type="http://schemas.openxmlformats.org/officeDocument/2006/relationships/hyperlink" Target="https://dalil.kg/document/230014052" TargetMode="External"/><Relationship Id="rIdwjg3-e-gick9tikygcuiz" Type="http://schemas.openxmlformats.org/officeDocument/2006/relationships/hyperlink" Target="https://dalil.kg/document/230014052" TargetMode="External"/><Relationship Id="rIdeys6uxq8qbei3brktiltj" Type="http://schemas.openxmlformats.org/officeDocument/2006/relationships/hyperlink" Target="https://dalil.kg/document/230014052" TargetMode="External"/><Relationship Id="rIdr9f4u7jc6enjkhuakkfur" Type="http://schemas.openxmlformats.org/officeDocument/2006/relationships/hyperlink" Target="https://dalil.kg/document/230014052" TargetMode="External"/><Relationship Id="rIdk9j0bif85ng1hg_duzvvq" Type="http://schemas.openxmlformats.org/officeDocument/2006/relationships/hyperlink" Target="https://dalil.kg/document/230014052" TargetMode="External"/><Relationship Id="rIdnxluifqtrs9wsxttmzftv" Type="http://schemas.openxmlformats.org/officeDocument/2006/relationships/hyperlink" Target="https://dalil.kg/document/230014052" TargetMode="External"/><Relationship Id="rId8iszxetbmzatkdknbshw6" Type="http://schemas.openxmlformats.org/officeDocument/2006/relationships/hyperlink" Target="https://dalil.kg/document/230014052" TargetMode="External"/><Relationship Id="rId0hgy1tysdwzhgy4ubw-ad" Type="http://schemas.openxmlformats.org/officeDocument/2006/relationships/hyperlink" Target="https://dalil.kg/document/230014052" TargetMode="External"/><Relationship Id="rIdjpwn3gelnahze0eetmepi" Type="http://schemas.openxmlformats.org/officeDocument/2006/relationships/hyperlink" Target="https://dalil.kg/document/230014052" TargetMode="External"/><Relationship Id="rIdtfk3nbdyuwgarwx3nnvey" Type="http://schemas.openxmlformats.org/officeDocument/2006/relationships/hyperlink" Target="https://dalil.kg/document/230014052" TargetMode="External"/><Relationship Id="rIdpqukvxapoiqvyht5dotpb" Type="http://schemas.openxmlformats.org/officeDocument/2006/relationships/hyperlink" Target="https://dalil.kg/document/230031860" TargetMode="External"/><Relationship Id="rIduu7usuq9vtl162ysqumoz" Type="http://schemas.openxmlformats.org/officeDocument/2006/relationships/hyperlink" Target="https://dalil.kg/document/230031860" TargetMode="External"/><Relationship Id="rIdzxofggdidkrrsexe2pcfm" Type="http://schemas.openxmlformats.org/officeDocument/2006/relationships/hyperlink" Target="https://dalil.kg/document/23003186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vphyldxeslzh7pff1hs" Type="http://schemas.openxmlformats.org/officeDocument/2006/relationships/hyperlink" Target="https://dalil.kg/document/230007187" TargetMode="External"/><Relationship Id="rIdpqskspfmoslbi0z4uza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2026-09-25T03:10:14.473Z</dcterms:created>
  <dcterms:modified xsi:type="dcterms:W3CDTF">2026-09-25T03:10:14.473Z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