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июня 2024 года № 70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избирательных бюллетенях на досрочных выборах депутатов Жогорку Кенеша Кыргызской Республики по Ноокатскому № 5, Свердловскому № 29 и Иссык-Кульскому № 36 одномандатным избирательным округам, назначенных на 30 июня 2024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phw7y28rby2qqyj2upse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30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выборах Президента Кыргызской Республики и депутатов Жогорку Кенеша Кыргызской Республики", </w:t>
      </w:r>
      <w:hyperlink w:history="1" r:id="rId1mnwuiwshhulxt-u4l3o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4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протоколами о результатах жеребьевки по определению очередности кандидатов в депутаты Жогорку Кенеша Кыргызской Республики в избирательном бюллетене на досрочных выборах депутатов Жогорку Кенеша Кыргызской Республики от 7 июня 2024 года по Ноокатскому одномандатному избирательному округу № 5, от 7 июня 2024 года по Иссык-Кульскому одномандатному избирательному округу № 36 и от 8 июня 2024 года по Свердловскому одномандатному избирательному округу № 29, руководствуясь </w:t>
      </w:r>
      <w:r>
        <w:rPr>
          <w:rFonts w:ascii="Arial" w:cs="Arial" w:eastAsia="Arial" w:hAnsi="Arial"/>
          <w:sz w:val="24"/>
          <w:szCs w:val="24"/>
        </w:rPr>
        <w:t xml:space="preserve">Положением</w:t>
      </w:r>
      <w:r>
        <w:rPr>
          <w:rFonts w:ascii="Arial" w:cs="Arial" w:eastAsia="Arial" w:hAnsi="Arial"/>
          <w:sz w:val="24"/>
          <w:szCs w:val="24"/>
        </w:rPr>
        <w:t xml:space="preserve"> "О порядке изготовления, передачи и хранения избирательных бюллетеней и бюллетеней для голосования при проведении выборов и на референдуме Кыргызской Республики", утвержденным </w:t>
      </w:r>
      <w:hyperlink w:history="1" r:id="rIdenxx5mvdbwk2cdlzb_cf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22 января 2020 года № 13, </w:t>
      </w:r>
      <w:hyperlink w:history="1" r:id="rIdgzgfl9_tbf7_codu5vqa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изготовлении документов строгой отчетности" от 22 сентября 1997 года № 540, Центральная комиссия по выборам и проведению референдумов Кыргызской Республики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тексты избирательных бюллетеней для голосования на досрочных выборах депутатов Жогорку Кенеша Кыргызской Республики в Ноокатском № 5, Свердловском № 29 и Иссык-Кульском № 36 одномандатных избирательных округах, назначенных на 30 июня 2024 года, согласно приложению.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Осуществить изготовление избирательных бюллетеней, указанных в пункте 1 настоящего постановления, в ОАО "Учкун", расположенном по адресу: город Бишкек, улица Ибраимова, 24.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Управлению организации избирательного процесса и управлению информационно-коммуникационных технологий осуществлять предварительное тестирование в процессе изготовления избирательных бюллетеней с целью обеспечения требований к форме и степени защиты избирательных бюллетеней, указанных в пункте 1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Аппарату Центральной комиссии по выборам и проведению референдумов Кыргызской Республики принять меры по обеспечению доставки и передачи избирательных бюллетеней Ноокатской, Свердловской и Иссык-Кульской окружным избирательным комиссиям в установленном законом порядке.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 (без приложения).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Шайназарова Т.У.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n6tnc05l2rsxvbnxxhx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dalil.kg/document/230009299</w:t>
      </w:r>
    </w:hyperlink>
  </w:p>
  <w:p>
    <w:pPr>
      <w:spacing w:after="0" w:before="40"/>
      <w:jc w:val="center"/>
    </w:pPr>
    <w:hyperlink w:history="1" r:id="rIdneykct6jkpsyroohj7c5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hw7y28rby2qqyj2upsev" Type="http://schemas.openxmlformats.org/officeDocument/2006/relationships/hyperlink" Target="https://dalil.kg/document/203244#st_30" TargetMode="External"/><Relationship Id="rId1mnwuiwshhulxt-u4l3oq" Type="http://schemas.openxmlformats.org/officeDocument/2006/relationships/hyperlink" Target="https://dalil.kg/document/112260#st_4" TargetMode="External"/><Relationship Id="rIdenxx5mvdbwk2cdlzb_cfl" Type="http://schemas.openxmlformats.org/officeDocument/2006/relationships/hyperlink" Target="https://dalil.kg/document/86124" TargetMode="External"/><Relationship Id="rIdgzgfl9_tbf7_codu5vqac" Type="http://schemas.openxmlformats.org/officeDocument/2006/relationships/hyperlink" Target="https://dalil.kg/document/34737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n6tnc05l2rsxvbnxxhxt" Type="http://schemas.openxmlformats.org/officeDocument/2006/relationships/hyperlink" Target="https://dalil.kg/document/230009299" TargetMode="External"/><Relationship Id="rIdneykct6jkpsyroohj7c5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2026-09-28T01:15:11.693Z</dcterms:created>
  <dcterms:modified xsi:type="dcterms:W3CDTF">2026-09-28T01:15:11.693Z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