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2023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</w:t>
      </w:r>
      <w:r>
        <w:rPr>
          <w:rFonts w:ascii="Arial" w:cs="Arial" w:eastAsia="Arial" w:hAnsi="Arial"/>
          <w:sz w:val="24"/>
          <w:szCs w:val="24"/>
        </w:rPr>
        <w:t xml:space="preserve">, пострадавших в результате репрессий за политические и религиозные убеждения, по социальным, национальным и другим признакам",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конкуренции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Национальной энергетической программы Кыргызской Республики до 2035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стратегических объектах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Национальной энергетической программы Кыргызской Республики до 2035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оказании материальной помощи государственным служащим Аппарата Жогорку Кенеша Кыргызской Республики в честь Дня работников государственной и муниципальной службы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a94ogxgikadi_gho3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dalil.kg/document/230010512</w:t>
      </w:r>
    </w:hyperlink>
  </w:p>
  <w:p>
    <w:pPr>
      <w:spacing w:after="0" w:before="40"/>
      <w:jc w:val="center"/>
    </w:pPr>
    <w:hyperlink w:history="1" r:id="rId013kql8cx4depivrb11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a94ogxgikadi_gho3ep" Type="http://schemas.openxmlformats.org/officeDocument/2006/relationships/hyperlink" Target="https://dalil.kg/document/230010512" TargetMode="External"/><Relationship Id="rId013kql8cx4depivrb11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2026-09-27T23:25:34.798Z</dcterms:created>
  <dcterms:modified xsi:type="dcterms:W3CDTF">2026-09-27T23:25:34.798Z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