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27 июня 2024 года № 2297-VII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Закон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изменения в </w:t>
      </w:r>
      <w:hyperlink w:history="1" r:id="rIdeizxic-sysgog6so2xfp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Ч.А.Султанбековой, А.Т.Маткеримовым, А.Алтынбековым, М.К.Алиевым, М.А.Абдалиевым, Д.Э.Толоновым, Т.А.Масабировым, Ч.И.Ажибаевым, Г.О.Култаевой, К.А.Талиевой, Н.А.Нарматовой, К.Л.Ханджезой, Б.К.Чойбековым, Д.Д.Бекешевым, А.А.Козуевым, Ж.Э.Садырбаевой, М.М.Мураталиевым, Ы.Ы.Атажановым, А.Т.Эрбаевым, С.М.Зулпуевым, Т.Т.Мамытовым, Ш.Мажитовой, Б.З.Түлөбаевым, Л.Х.Луровой, Б.Э.Тентишевым, А.Исатбек кызы, М.Ж.Сыдыковым, Э.К.Кокуловым, Р.Ш.Жакышовым, Ч.Т.Толоновым, Б.А.Эргешовым, С.Рустамбек уулу.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j3c_i12re3wvtszayvw">
      <w:r>
        <w:rPr>
          <w:rFonts w:ascii="Arial" w:cs="Arial" w:eastAsia="Arial" w:hAnsi="Arial"/>
          <w:color w:val="132D3F"/>
          <w:sz w:val="16"/>
          <w:szCs w:val="16"/>
          <w:u w:val="single"/>
        </w:rPr>
        <w:t xml:space="preserve">dalil.kg/document/230010551</w:t>
      </w:r>
    </w:hyperlink>
  </w:p>
  <w:p>
    <w:pPr>
      <w:spacing w:after="0" w:before="40"/>
      <w:jc w:val="center"/>
    </w:pPr>
    <w:hyperlink w:history="1" r:id="rIdz_tsyzaubdkpecqq32h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zxic-sysgog6so2xfpl"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j3c_i12re3wvtszayvw" Type="http://schemas.openxmlformats.org/officeDocument/2006/relationships/hyperlink" Target="https://dalil.kg/document/230010551" TargetMode="External"/><Relationship Id="rIdz_tsyzaubdkpecqq32h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2026-09-27T23:22:39.134Z</dcterms:created>
  <dcterms:modified xsi:type="dcterms:W3CDTF">2026-09-27T23:22:39.134Z</dcterms:modified>
</cp:coreProperties>
</file>

<file path=docProps/custom.xml><?xml version="1.0" encoding="utf-8"?>
<Properties xmlns="http://schemas.openxmlformats.org/officeDocument/2006/custom-properties" xmlns:vt="http://schemas.openxmlformats.org/officeDocument/2006/docPropsVTypes"/>
</file>