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cnhqk5yfhsvk_hzeuq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апреля 2025 года № 221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2024 года № 241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Государственного агентства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и оптимизации деятельности в сфере архитектуры и градостроительства, в соответствии со </w:t>
      </w:r>
      <w:hyperlink w:history="1" r:id="rIdododkwrlturw6rf46ae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92 </w:t>
        </w:r>
      </w:hyperlink>
      <w:r>
        <w:rPr>
          <w:rFonts w:ascii="Arial" w:cs="Arial" w:eastAsia="Arial" w:hAnsi="Arial"/>
          <w:sz w:val="24"/>
          <w:szCs w:val="24"/>
        </w:rPr>
        <w:t xml:space="preserve">Гражданского кодекса Кыргызской Республики, статьями </w:t>
      </w:r>
      <w:hyperlink w:history="1" r:id="rIdwrne-hpkhmpc-sl-iob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pmsr4gvweun_y08ppx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Департамент градостроительства и архитектуры при Государственном агентстве архитектуры, строительства и жилищно-коммунального хозяйства при Кабинете Министров Кыргызской Республики на базе Государственного проектного института градостроительства и архитектуры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ilijrkzu5moc4miot-u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градостроительства и архитектуры при Государственном агентстве архитектуры, строительства и жилищно-коммунального хозяйства при Кабинете Министров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tndcjjw6c_fshnomxiv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агентстве архитектуры, строительства и жилищно-коммунального хозяйства при Кабинете Министров Кыргызской Республики" от 25 июня 2021 года № 44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схему</w:t>
      </w:r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архитектуры, строительства и жилищно-коммунального хозяйства при Кабинете Министров Кыргызской Республики, утвержденную вышеуказанным постановлением, изложить в редакции согласно </w:t>
      </w:r>
      <w:hyperlink w:history="1" r:id="rIdcamcvketw6-gczhrkjo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mltbc3inusgi2cwhn_n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Государственного агентства архитектуры, строительства и жилищно-коммунального хозяйства при Кабинете Министров Кыргызской Республики" от 20 мая 2022 года № 260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архитектуры, строительства и жилищно-коммунального хозяйства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мая 2024 года № 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Государственного агентства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cnhqk5yfhsvk_hzeuq0d" Type="http://schemas.openxmlformats.org/officeDocument/2006/relationships/hyperlink" Target="http://kodeks.duckdns.org/document/230026304" TargetMode="External"/><Relationship Id="rIdododkwrlturw6rf46aepc" Type="http://schemas.openxmlformats.org/officeDocument/2006/relationships/hyperlink" Target="http://kodeks.duckdns.org/document/4#st_92" TargetMode="External"/><Relationship Id="rIdwrne-hpkhmpc-sl-iobxd" Type="http://schemas.openxmlformats.org/officeDocument/2006/relationships/hyperlink" Target="http://kodeks.duckdns.org/document/112301#st_13" TargetMode="External"/><Relationship Id="rIdzpmsr4gvweun_y08ppx0c" Type="http://schemas.openxmlformats.org/officeDocument/2006/relationships/hyperlink" Target="http://kodeks.duckdns.org/document/112301#st_17" TargetMode="External"/><Relationship Id="rIdilijrkzu5moc4miot-uny" Type="http://schemas.openxmlformats.org/officeDocument/2006/relationships/hyperlink" Target="http://kodeks.duckdns.org/document/230012099" TargetMode="External"/><Relationship Id="rIdtndcjjw6c_fshnomxivjo" Type="http://schemas.openxmlformats.org/officeDocument/2006/relationships/hyperlink" Target="http://kodeks.duckdns.org/document/158344" TargetMode="External"/><Relationship Id="rIdcamcvketw6-gczhrkjoga" Type="http://schemas.openxmlformats.org/officeDocument/2006/relationships/hyperlink" Target="http://kodeks.duckdns.org/document/230010873#pr2" TargetMode="External"/><Relationship Id="rIdmltbc3inusgi2cwhn_nxs" Type="http://schemas.openxmlformats.org/officeDocument/2006/relationships/hyperlink" Target="http://kodeks.duckdns.org/document/15921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2026-09-23T10:05:19.995Z</dcterms:created>
  <dcterms:modified xsi:type="dcterms:W3CDTF">2026-09-23T10:05:19.995Z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