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8vqpvbqufksv20dgrj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14 марта 2025 года № 165-р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августа 2024 года № 467-р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guupe0syhs3geoirj-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марта 2023 года № 42, в соответствии с частью 2 </w:t>
      </w:r>
      <w:hyperlink w:history="1" r:id="rId978o4i2iakcuiv4kczh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пунктом 31 </w:t>
      </w:r>
      <w:r>
        <w:rPr>
          <w:rFonts w:ascii="Arial" w:cs="Arial" w:eastAsia="Arial" w:hAnsi="Arial"/>
          <w:sz w:val="24"/>
          <w:szCs w:val="24"/>
        </w:rPr>
        <w:t xml:space="preserve">приложения № 25</w:t>
      </w:r>
      <w:r>
        <w:rPr>
          <w:rFonts w:ascii="Arial" w:cs="Arial" w:eastAsia="Arial" w:hAnsi="Arial"/>
          <w:sz w:val="24"/>
          <w:szCs w:val="24"/>
        </w:rPr>
        <w:t xml:space="preserve"> к Договору о Евразийском экономическом союзе, статьями </w:t>
      </w:r>
      <w:hyperlink w:history="1" r:id="rId3efnuch1a5kxzv_zkq-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hfaamvb5udooz-zvrb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_ujyipvia6k3x-uudm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16 марта 2023 года № 112-р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wu0ll_e8tlhxhgcj4q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промышленных товаров, производимых на территории Кыргызской Республики, имеющих сертификат о происхождении товаров, выданный уполномоченным органом, утвержденном вышеуказанным распоряжением: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"Лекарственные средства" дополнить пунктами 147-1 - 147-128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2"/>
        <w:gridCol w:w="4749"/>
        <w:gridCol w:w="1287"/>
        <w:gridCol w:w="2960"/>
      </w:tblGrid>
      <w:tr>
        <w:tc>
          <w:tcPr>
            <w:tcW w:type="dxa" w:w="11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</w:t>
            </w:r>
          </w:p>
        </w:tc>
        <w:tc>
          <w:tcPr>
            <w:tcW w:type="dxa" w:w="4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Ампициллин, порошок стерильный и таблетки</w:t>
            </w:r>
          </w:p>
        </w:tc>
        <w:tc>
          <w:tcPr>
            <w:tcW w:type="dxa" w:w="1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3004 10 000 1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Венотон, настойка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Глицин, таблетки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Кальция глюконат, таблетки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Ципрофлоксацин, таблетки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Био-Иммунал (для поднятия иммунитета), порошок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2106 90 980 3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Расторопши экстракт, порошок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2106 90 980 8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Черника форте с лютеином, таблетки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2106 90 980 8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Витамин Д3, в таблетках и каплях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2106 90 980 8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Ортодифен, таблетки, покрытые кишечнорастворимой оболочкой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3004 90 000 8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Премикс, порошок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2106 90 980 8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Мумие очищенное, таблетки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2106 90 980 8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Аммиак, раствор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Амидопирин, раствор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Анестезин, раствор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Антигриппин, порошок и таблетки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Натрия бромид, порошок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Калий йодид, раствор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Березовые почки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147-20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Цветки бессмертника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147-21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Плоды боярышника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147-22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Бом-Бенге,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147-23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Борная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147-24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Борная кислота, раствор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147-25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Болтушка, раствор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147-26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Вазелин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147-27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Валерианы корневища, раствор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147-28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Горца птичьего трава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147-29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Девясила корневища и корни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147-30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Кора дуба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147-31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Душицы трава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147-32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Димедроловая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147-33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Трава донника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147-34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Трава зверобоя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147-35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Цветки календулы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147-36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Крем Унна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147-37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Листья крапивы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147-38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Кора крушины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147-39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Кукурузные рыльца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147-40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Семена льна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147-41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Листья мать-и-мачехи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147-42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Листья мяты перечной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147-43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Трава пастушьей сумки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147-44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Цветки пижмы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147-45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Листья подорожника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147-46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Полынь горькая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147-47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Трава пустырника туркестанского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147-48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Цветы ромашки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147-49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Сбор гинекологический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147-50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Сбор грудной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147-51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Сбор желудочный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147-52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Сбор желчегонный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147-53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Сбор печеночный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147-54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Сбор почечный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147-55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Сбор слабительный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147-56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Сбор успокоительный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147-57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Листья сенны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147-58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Солодка, корень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147-59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Семена тыквы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147-60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Трава тысячелистник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147-61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Плоды фенхеля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147-62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Трава хвоща полевого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147-63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Трава чабрец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147-64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Трава череды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147-65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Трава чистотела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147-66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Трава шалфея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147-67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Плоды шиповника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147-68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Эрва шерстистой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147-69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Фурацилин,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147-70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Ихтиол,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147-71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Калия перманганат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147-72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Касторовое масло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147-73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Квасцы, порошок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147-74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Линимент бальзамический (по Вишневскому),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147-75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Овес, семена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147-76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Овсяное толокно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147-77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Экстракт ромашки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147-78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Салициловая кислота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147-79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Серная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147-80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алтея с экстрактом ромашки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147-81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алтея с экстрактом шиповника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147-82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Боярышника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147-83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брусники с экстрактом шиповника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147-84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женьшеня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147-85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левзеи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147-86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облепихи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147-87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плодов черники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147-88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подорожника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147-89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подорожника с экстрактом солодки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147-90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расторопши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147-91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родиолы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147-92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шиповника с экстрактом имбиря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147-93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шиповника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147-94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элеутерококка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147-95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эхинацеи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2106 90 590 0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147-96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Скипидарная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147-97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Сироп солодки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147-98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Фурацилин, раствор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147-99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Стрептоцид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147-100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Теймурова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147-101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Холосас, сироп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147-102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Цинковая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147-103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Гальманин, порошок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147-104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Афламент, Кирславин зубной элексир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147-105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Капли Преображенского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147-106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Колларгол, раствор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147-107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Кремлевские капли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147-108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Мазь Ям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147-109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Ментоловое масло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147-110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Микстура Кватера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147-111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Микстура Павлова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147-112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Молочко Видаля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147-113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Натрия бромид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147-114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Натрия тетраборат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147-115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Паста Лассара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147-116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Паста цинковая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147-117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Пергидроль, раствор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147-118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Порошок для щелочного полоскания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147-119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Протаргол, раствор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147-120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Противозудная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147-121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Раствор Демьяновича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147-122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Салициловая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147-123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Серно-салициловая мазь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147-124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Слабительный раствор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147-125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Стрептоцид, порошок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147-126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Укропная вода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147-127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Уксусная кислота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147-128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Фукорцин, раствор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"Медицинские изделия" дополнить пунктами 179-1 - 179-6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2"/>
        <w:gridCol w:w="4749"/>
        <w:gridCol w:w="1287"/>
        <w:gridCol w:w="2960"/>
      </w:tblGrid>
      <w:tr>
        <w:tc>
          <w:tcPr>
            <w:tcW w:type="dxa" w:w="11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179-1</w:t>
            </w:r>
          </w:p>
        </w:tc>
        <w:tc>
          <w:tcPr>
            <w:tcW w:type="dxa" w:w="4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Аптечки</w:t>
            </w:r>
          </w:p>
        </w:tc>
        <w:tc>
          <w:tcPr>
            <w:tcW w:type="dxa" w:w="1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3006 50 000 0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179-2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Бахилы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3926 20 000 0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179-3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Жидкость для рук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3004 90 000 2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179-4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Соль для ванн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3304 99 000 0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179-5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Салфетки спиртовые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3005 90 310 0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179-6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Салфетки спиртовые (этиловые)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3005 90 310 0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190-1 - 190-10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2"/>
        <w:gridCol w:w="4749"/>
        <w:gridCol w:w="1287"/>
        <w:gridCol w:w="2960"/>
      </w:tblGrid>
      <w:tr>
        <w:tc>
          <w:tcPr>
            <w:tcW w:type="dxa" w:w="11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190-1</w:t>
            </w:r>
          </w:p>
        </w:tc>
        <w:tc>
          <w:tcPr>
            <w:tcW w:type="dxa" w:w="4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Гранит Курты, разно-размерные</w:t>
            </w:r>
          </w:p>
        </w:tc>
        <w:tc>
          <w:tcPr>
            <w:tcW w:type="dxa" w:w="1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23.70.0</w:t>
            </w:r>
          </w:p>
        </w:tc>
        <w:tc>
          <w:tcPr>
            <w:tcW w:type="dxa" w:w="2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2516 12 000 0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190-2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Скат двойной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41.20.0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3926 90 970 9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190-3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Арка двойного ската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41.20.0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3926 90 970 9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190-4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Арка одинарного ската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41.20.0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3926 90 970 9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190-5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Панель "крестики-нолики"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41.20.0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3926 90 970 9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190-6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Крыша "домик"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41.20.0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3926 90 970 9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190-7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Кремний скрап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643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2804 69 000 0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190-8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Поликристаллический кремний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643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2804 61 000 0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190-9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Кварц тигель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643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7020 00 100 0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190-10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Листы хризотилцементные плоские, прессованные (прочие листы, панели, плитки и аналогичные изделия, содержащие асбест)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23.65.0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6811 40 000 2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203-1 - 203-26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2"/>
        <w:gridCol w:w="4749"/>
        <w:gridCol w:w="1287"/>
        <w:gridCol w:w="2960"/>
      </w:tblGrid>
      <w:tr>
        <w:tc>
          <w:tcPr>
            <w:tcW w:type="dxa" w:w="11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203-1</w:t>
            </w:r>
          </w:p>
        </w:tc>
        <w:tc>
          <w:tcPr>
            <w:tcW w:type="dxa" w:w="4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Котлы центрального отопления</w:t>
            </w:r>
          </w:p>
        </w:tc>
        <w:tc>
          <w:tcPr>
            <w:tcW w:type="dxa" w:w="1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26.51.31</w:t>
            </w:r>
          </w:p>
        </w:tc>
        <w:tc>
          <w:tcPr>
            <w:tcW w:type="dxa" w:w="2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8403 90 900 0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Лампы накаливания общего назначения 25 Вт, 40 Вт, 60 Вт, 75 Вт, 95 Вт, 100 Вт, 150 Вт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31.50.13.000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8539 22 9000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Лампы накаливания крупногабаритные специального назначения 200 Вт, 300 Вт и 500 Вт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31.50.14.930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8539 29 9200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Лампы накаливания для светильников в декоративной прозрачной колбе 25 Вт, 40 Вт, 60 Вт, 75 Вт, 95 Вт, 100 Вт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31.50.13.000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8539 22 9000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Лампы накаливания ПШ 15 Вт для светильников, портативных швейных машин и холодильников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31.50.14.930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8539 22 9000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Лампы накаливания для светильников местного освещения 40 Вт, 60 Вт, 95 Вт, 100 Вт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31.50.14.950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8539 29 9800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Лампы со светоизлучающими диодами для общего освещения 4 Вт, 5 Вт, 6 Вт, 7 Вт, 8 Вт, 9 Вт, 10 Вт, 12 Вт (LED)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27.40.39.300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8539 50 0000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Лампы накаливания для дорожных транспортных средств (стоп-сигнальные огни) напряжением 12 В, 24 В и мощностью 5 Вт, 10 Вт и 21 Вт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31.50.14.600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8539 29 3009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Ровинг из стеклянных нитей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23.19.26.900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7019 12 0000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203-10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Фибра из стеклянных нитей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23.19.26.900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7019 11 0000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203-11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Стеклотара (банки, бутылки)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23.13.11.400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7010 90 4300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203-12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Лампы со светоизлучающими диодами для общего освещения от 15 Вт (LED)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27.40.39.300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8539520009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203-13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Светодиодные лампы на основе SMD-светодиодов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27.40.39.300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8539520009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203-14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Газообразный кислород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20.11.11.700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2804400000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203-15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Жидкий кислород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20.11.11.700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2804400000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203-16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Газообразный азот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20.11.11.600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2804300000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203-17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Жидкий азот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20.11.11.600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2804300000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203-18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Силикатный клей (жидкое стекло)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20.52.10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3506100000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203-19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Услуги конструкторского бюро и инструментально-механического цеха по изготовлению запчастей, деталей, агрегатов, узлов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устанавливается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 устанавливается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203-20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Машины вычислительные цифровые портативные массой не более 10 кг, состоящие, по крайней мере, из центрального блока обработки данных, клавиатуры и дисплея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30.02.12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30.02.12.000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8471 30 000 0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203-21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Производство фильтрующего и очистительного оборудования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28.29.1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8479100000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203-22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Сбор и обработка сточных вод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37.00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8479100000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203-23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Производство прочих резиновых изделий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22.29.0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8479100000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203-24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JAC T9 PICK-UP (пикап)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29.10.24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8704 21 920 0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203-25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JAC Т8 PICK-UP (пикап)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29.10.24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8704 21 920 0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203-26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JAC Тб PICK-UP (пикап)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29.10.24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8704 21 920 0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233 после слов "Цифровой электронный детонатор ЦЭД KAS1" дополнить словами ", электронный детонатор "СКАТ";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"Мебель" дополнить пунктами 265-1 - 265-4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2"/>
        <w:gridCol w:w="4749"/>
        <w:gridCol w:w="1287"/>
        <w:gridCol w:w="2960"/>
      </w:tblGrid>
      <w:tr>
        <w:tc>
          <w:tcPr>
            <w:tcW w:type="dxa" w:w="11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265-1</w:t>
            </w:r>
          </w:p>
        </w:tc>
        <w:tc>
          <w:tcPr>
            <w:tcW w:type="dxa" w:w="4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Парта школьная на металлическом каркасе</w:t>
            </w:r>
          </w:p>
        </w:tc>
        <w:tc>
          <w:tcPr>
            <w:tcW w:type="dxa" w:w="1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31.01</w:t>
            </w:r>
          </w:p>
        </w:tc>
        <w:tc>
          <w:tcPr>
            <w:tcW w:type="dxa" w:w="2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940310 5100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265-2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Кровать детская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31.01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940320 2009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265-3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Шкаф для одежды и документов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31.01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940330 9100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265-4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Мебель кухонная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31.01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940140 1000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290-1 - 290-9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2"/>
        <w:gridCol w:w="4749"/>
        <w:gridCol w:w="1287"/>
        <w:gridCol w:w="2960"/>
      </w:tblGrid>
      <w:tr>
        <w:tc>
          <w:tcPr>
            <w:tcW w:type="dxa" w:w="11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290-1</w:t>
            </w:r>
          </w:p>
        </w:tc>
        <w:tc>
          <w:tcPr>
            <w:tcW w:type="dxa" w:w="4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Сыр твердый</w:t>
            </w:r>
          </w:p>
        </w:tc>
        <w:tc>
          <w:tcPr>
            <w:tcW w:type="dxa" w:w="1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10.51.1</w:t>
            </w:r>
          </w:p>
        </w:tc>
        <w:tc>
          <w:tcPr>
            <w:tcW w:type="dxa" w:w="2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0406 10 800 0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290-2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Масло сливочное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10.51.1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0405 10 110 0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290-3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Молоко сгущенное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10.51.1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0402 99 100 0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290-4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Сыр плавленый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10.51.1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0406 30 900 0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290-5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Сливки сухие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10.51.1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0402 21 110 0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290-6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Молоко сухое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10.51.1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0402 10 190 0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290-7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Сыр обезжиренный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10.51.1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0406 90 010 0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290-8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Сыр Сулугуни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10.51.1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0406 10 800 0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290-9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Маргарин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10.51.1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1517 10 900 0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307-1 - 307-8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82"/>
        <w:gridCol w:w="4749"/>
        <w:gridCol w:w="1287"/>
        <w:gridCol w:w="2960"/>
      </w:tblGrid>
      <w:tr>
        <w:tc>
          <w:tcPr>
            <w:tcW w:type="dxa" w:w="11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307-1</w:t>
            </w:r>
          </w:p>
        </w:tc>
        <w:tc>
          <w:tcPr>
            <w:tcW w:type="dxa" w:w="4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Нут</w:t>
            </w:r>
          </w:p>
        </w:tc>
        <w:tc>
          <w:tcPr>
            <w:tcW w:type="dxa" w:w="12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10.61.9</w:t>
            </w:r>
          </w:p>
        </w:tc>
        <w:tc>
          <w:tcPr>
            <w:tcW w:type="dxa" w:w="2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0713 20 000 0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307-2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Чечевица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10.61.9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0713 40 000 0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З07-3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Горох (pisum sativum) прочий, но не для посева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10.61.9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0713 10 900 9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307-4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Фасоль обыкновенная, включая белую мелкосеменную фасоль (phaseolus vulgaris), прочий, но не для посева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10.61.9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0713 33 900 0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307-5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Фасоль мелкая красная (адзуки) (phaseolus или vigna angularis) сушеная, лущеная, очищенная от семенной кожуры или неочищенная, колотая или неколотая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10.61.9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0713 32 000 0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307-6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Ячмень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10.61.2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1003 90 000 0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307-7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Пшеница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10.61.2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1001 99 000 0</w:t>
            </w:r>
          </w:p>
        </w:tc>
      </w:tr>
      <w:tr>
        <w:tc>
          <w:tcPr>
            <w:tcW w:type="dxa" w:w="11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307-8</w:t>
            </w:r>
          </w:p>
        </w:tc>
        <w:tc>
          <w:tcPr>
            <w:tcW w:type="dxa" w:w="4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Корм для рыбы</w:t>
            </w:r>
          </w:p>
        </w:tc>
        <w:tc>
          <w:tcPr>
            <w:tcW w:type="dxa" w:w="12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398</w:t>
            </w:r>
          </w:p>
        </w:tc>
        <w:tc>
          <w:tcPr>
            <w:tcW w:type="dxa" w:w="2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2309 90 310 0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примечания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промышленных товаров, предусмотренных пунктами 194-1 - 194-12, 203-20, 203-24 - 203-26, 212-232 настоящего Перечня, сертификат о происхождении товаров, выданный уполномоченным органом, не требуется, а предоставляется Акт экспертизы происхождения товара.".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ecb8-qlcsgptsc_iks8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14 декабря 2022 года № 675-р.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2024 года № 59 (3613)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8vqpvbqufksv20dgrjw7" Type="http://schemas.openxmlformats.org/officeDocument/2006/relationships/hyperlink" Target="http://kodeks.duckdns.org/document/230024437" TargetMode="External"/><Relationship Id="rIdxguupe0syhs3geoirj-zc" Type="http://schemas.openxmlformats.org/officeDocument/2006/relationships/hyperlink" Target="http://kodeks.duckdns.org/document/219502" TargetMode="External"/><Relationship Id="rId978o4i2iakcuiv4kczheh" Type="http://schemas.openxmlformats.org/officeDocument/2006/relationships/hyperlink" Target="http://kodeks.duckdns.org/document/112361#st_4" TargetMode="External"/><Relationship Id="rId3efnuch1a5kxzv_zkq-xl" Type="http://schemas.openxmlformats.org/officeDocument/2006/relationships/hyperlink" Target="http://kodeks.duckdns.org/document/112301#st_13" TargetMode="External"/><Relationship Id="rIdghfaamvb5udooz-zvrbwe" Type="http://schemas.openxmlformats.org/officeDocument/2006/relationships/hyperlink" Target="http://kodeks.duckdns.org/document/112301#st_17" TargetMode="External"/><Relationship Id="rId6_ujyipvia6k3x-uudmkz" Type="http://schemas.openxmlformats.org/officeDocument/2006/relationships/hyperlink" Target="http://kodeks.duckdns.org/document/219573" TargetMode="External"/><Relationship Id="rId8wu0ll_e8tlhxhgcj4qfv" Type="http://schemas.openxmlformats.org/officeDocument/2006/relationships/hyperlink" Target="http://kodeks.duckdns.org/document/219573#pr" TargetMode="External"/><Relationship Id="rIdecb8-qlcsgptsc_iks8rg" Type="http://schemas.openxmlformats.org/officeDocument/2006/relationships/hyperlink" Target="http://kodeks.duckdns.org/document/219379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2026-09-23T10:07:10.508Z</dcterms:created>
  <dcterms:modified xsi:type="dcterms:W3CDTF">2026-09-23T10:07:10.508Z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