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
 от 16 декабря 2022 года № 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управления объектами движимого и недвижимого имущества, находящимися в муниципальной собственности города Бишкек, и предоставления на них ограниченных вещных прав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r7daifogdd1pqgfvhlk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2023 года № 73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hjirstyypexzvkvryi0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r42gr-rznlgyha8d0eb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2025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xsax0i1ovm8nq9l_x6n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16 марта 2023 года № 73 внесены изменения в текст Положения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dusb1h2z696tdq6t8qy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-prz7mafk8mxmiabf71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vd29wk8j7pcpzkjum5r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ublexso8bzsh2olgxj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9qwxzze9vv0hylu_gdo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qvttutafml1_6kap7d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аукционов на право заключения договора аренды муниципального имущества в электронном формате", утвержденным </w:t>
      </w:r>
      <w:hyperlink w:history="1" r:id="rIdzuf_ov7udhx63bzuak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142, иными нормативными правовыми актами Кыргызской Республики и устанавливает порядок и условия предоставления права на заключение договора хозяйственного ведения, оперативного управления, срочного безвозмездного пользования или аренды на объекты движимого и недвижимого имущества, имущественного комплекса или его части, находящиеся в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нежилые здания, сооружения, помещения и земельные участки, закрепленные за ними и сформированные, как единицы недвижимого имущества, объекты движимого имущества, объекты благоустройства и объекты, содержащиеся в реестре объектов муниципальной собственности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имущественный комплекс (часть имущественного комплекса), содержащийся в реестре объектов муниципальной собственности города Бишкек, обеспечивающий удовлетворение культурно-бытовых потребностей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муниципальные объекты имущественных правоотношений, позволяющие предоставление в арендное пользование муниципального имущества в различных формах для пополнения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предоставляет часть имущественного комплекса в аренду в порядке, установленном настоящим положением, на основании заявок пользователей, находящихся в списке № 1. Часть имущественного комплекса определяется на основании соответствующего архитектурного заключения, выдаваемого уполномоченным органом по архитектуре и строительству.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Понятия и термины, используемые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управлению и распоряжению муниципальным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муниципальному имуществу города Бишкек (далее - Комиссия)</w:t>
      </w:r>
      <w:r>
        <w:rPr>
          <w:rFonts w:ascii="Arial" w:cs="Arial" w:eastAsia="Arial" w:hAnsi="Arial"/>
          <w:sz w:val="24"/>
          <w:szCs w:val="24"/>
        </w:rPr>
        <w:t xml:space="preserve"> - коллегиальный орган, создаваемый в соответствии с настоящим Положением для решения вопросов, связанных с предоставлением ограниченных вещных прав на муниципальное имущество, а также вопросов организации и проведения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№ 1</w:t>
      </w:r>
      <w:r>
        <w:rPr>
          <w:rFonts w:ascii="Arial" w:cs="Arial" w:eastAsia="Arial" w:hAnsi="Arial"/>
          <w:sz w:val="24"/>
          <w:szCs w:val="24"/>
        </w:rPr>
        <w:t xml:space="preserve"> - список предприятий, организаций, учреждений, физических и юридических лиц, которым объекты недвижимости, находящиеся в муниципальной собственности города Бишкек, предоставляются в хозяйственное ведение, оперативное управление или срочное безвозмездное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№ 1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недвижимости, находящихся в муниципальной собственности города Бишкек, которые предоставляются в хозяйственное ведение, оперативное управление, срочное безвозмездное пользование предприятиям, организациям, учреждениям, физическим и юридическим лицам, включенным в список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№ 2</w:t>
      </w:r>
      <w:r>
        <w:rPr>
          <w:rFonts w:ascii="Arial" w:cs="Arial" w:eastAsia="Arial" w:hAnsi="Arial"/>
          <w:sz w:val="24"/>
          <w:szCs w:val="24"/>
        </w:rPr>
        <w:t xml:space="preserve"> - список организаций и учреждений, а также физических и юридических лиц, которым органы местного самоуправления города Бишкек в связи с их важной социальной деятельностью предоставляют объекты недвижимости на льготной основе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№ 2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недвижимости, находящихся в муниципальной собственности города Бишкек, предоставляемых в аренду с льготной арендной платой предприятиям, организациям и учреждениям, физическим и юридическим лицам, включенным в список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№ 3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недвижимости, находящихся в муниципальной собственности города Бишкек, предоставляемых уполномоченным органом в аренду в установленном порядке, перечень № 3 состоит из трех групп: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№ 1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муниципальной собственности, находящихся на балансе уполномоченного органа, предоставляемых через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№ 2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муниципальной собственности, находящихся в оперативном, хозяйственном и срочном безвозмездном пользовании, предоставляемых через аукцион в установленном настоящим положением порядке или прямым методом - без проведения аукциона, на основании решения Комиссии, по видам объектов, указанных в настоящем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группа № 3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муниципальной собственности предоставляемых прямым методом - без проведения аукциона, на основании решения Комиссии, по видам объектов, указанных в настоящем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№ 4</w:t>
      </w:r>
      <w:r>
        <w:rPr>
          <w:rFonts w:ascii="Arial" w:cs="Arial" w:eastAsia="Arial" w:hAnsi="Arial"/>
          <w:sz w:val="24"/>
          <w:szCs w:val="24"/>
        </w:rPr>
        <w:t xml:space="preserve"> - перечень объектов недвижимости, находящихся в муниципальной собственности города Бишкек, не включенных в перечни № 1, 2, 3 предоставляемых в аренду на срок выше 5 лет по линии государственно-частного партнерства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вид торгов на право заключения договора аренды муниципального имущества, проводимых в электронном формате, в которых победителем становится участник, предложивший наивысшую цену;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аукциона</w:t>
      </w:r>
      <w:r>
        <w:rPr>
          <w:rFonts w:ascii="Arial" w:cs="Arial" w:eastAsia="Arial" w:hAnsi="Arial"/>
          <w:sz w:val="24"/>
          <w:szCs w:val="24"/>
        </w:rPr>
        <w:t xml:space="preserve"> - сумма надбавки, на которую в ходе торгов может повышаться цена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прямое предоставление в аренду</w:t>
      </w:r>
      <w:r>
        <w:rPr>
          <w:rFonts w:ascii="Arial" w:cs="Arial" w:eastAsia="Arial" w:hAnsi="Arial"/>
          <w:sz w:val="24"/>
          <w:szCs w:val="24"/>
        </w:rPr>
        <w:t xml:space="preserve"> - метод предоставления права аренды на места, находящиеся в муниципальной собственности, без проведения аукциона и без передачи права на земельный участок, осуществляемый в случаях и порядке, предусмотренными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уходу за зелеными насаждениями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рассмотрения вопросов по уходу за зелеными насаждениями;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</w:t>
      </w:r>
      <w:r>
        <w:rPr>
          <w:rFonts w:ascii="Arial" w:cs="Arial" w:eastAsia="Arial" w:hAnsi="Arial"/>
          <w:sz w:val="24"/>
          <w:szCs w:val="24"/>
        </w:rPr>
        <w:t xml:space="preserve"> - претендент, допущенный к участию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торговая площадка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размещенная в сети Интернет для организации и проведения аукциона и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 (ЭП)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присоединенная к другой информации в электронной форме и (или) логически связанная с ней, используемая для определения лица, от имени которого подписана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движимое муниципальное имущество</w:t>
      </w:r>
      <w:r>
        <w:rPr>
          <w:rFonts w:ascii="Arial" w:cs="Arial" w:eastAsia="Arial" w:hAnsi="Arial"/>
          <w:sz w:val="24"/>
          <w:szCs w:val="24"/>
        </w:rPr>
        <w:t xml:space="preserve"> - вещи, не относящиеся к недвижимости, включая деньги и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по городу Бишкек, наделенное полномочиями рассмотрения вопросов градостроительства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взнос</w:t>
      </w:r>
      <w:r>
        <w:rPr>
          <w:rFonts w:ascii="Arial" w:cs="Arial" w:eastAsia="Arial" w:hAnsi="Arial"/>
          <w:sz w:val="24"/>
          <w:szCs w:val="24"/>
        </w:rPr>
        <w:t xml:space="preserve"> - денежная сумма, вносимая участником, изъявившим желание участвовать в электронном аукционе, с целью приобретения прав аренды на объект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депозит</w:t>
      </w:r>
      <w:r>
        <w:rPr>
          <w:rFonts w:ascii="Arial" w:cs="Arial" w:eastAsia="Arial" w:hAnsi="Arial"/>
          <w:sz w:val="24"/>
          <w:szCs w:val="24"/>
        </w:rPr>
        <w:t xml:space="preserve"> - денежная сумма, равная трехмесячной арендной плате, предложенной победителем аукциона, вносимая в качестве гарантийного обеспечения исполнения обязательств по договору на расчетный счет уполномоченного органа и хранящаяся на нем до окончания срока действия заключенного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лот</w:t>
      </w:r>
      <w:r>
        <w:rPr>
          <w:rFonts w:ascii="Arial" w:cs="Arial" w:eastAsia="Arial" w:hAnsi="Arial"/>
          <w:sz w:val="24"/>
          <w:szCs w:val="24"/>
        </w:rPr>
        <w:t xml:space="preserve"> - муниципальное имущество, право аренды которое выставляется на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во временное пользование имущества с почасовым использованием</w:t>
      </w:r>
      <w:r>
        <w:rPr>
          <w:rFonts w:ascii="Arial" w:cs="Arial" w:eastAsia="Arial" w:hAnsi="Arial"/>
          <w:sz w:val="24"/>
          <w:szCs w:val="24"/>
        </w:rPr>
        <w:t xml:space="preserve"> - предоставление объекта муниципального имущества в аренду с почасовым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имущественный комплекс</w:t>
      </w:r>
      <w:r>
        <w:rPr>
          <w:rFonts w:ascii="Arial" w:cs="Arial" w:eastAsia="Arial" w:hAnsi="Arial"/>
          <w:sz w:val="24"/>
          <w:szCs w:val="24"/>
        </w:rPr>
        <w:t xml:space="preserve"> - совокупность объектов муниципального движимого и недвижимого имущества, образующих единое целое и предполагающих использование их по общему социальному или производственному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лайтбоксы</w:t>
      </w:r>
      <w:r>
        <w:rPr>
          <w:rFonts w:ascii="Arial" w:cs="Arial" w:eastAsia="Arial" w:hAnsi="Arial"/>
          <w:sz w:val="24"/>
          <w:szCs w:val="24"/>
        </w:rPr>
        <w:t xml:space="preserve"> - малогабаритные рекламные конструкции одного типа, устанавливаемые на муниципальных опорах и столбах, утверждаемые уполномоченным органом по архитектуре и строительству.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Право хозяйственного ведения, оперативного управления и срочного безвозмездного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список № 1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муниципальные предприятия, организации и учреждения, которым в хозяйственное ведение или оперативное управление предоставляются объекты муниципального имущества для поддержания жизнеобеспечения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предприятия, организации и учреждения, не являющиеся муниципальными, которые полностью или частично финансируются из местного бюджета, поддерживают жизнеобеспечение города Бишкек, а также предоставляют населению услуги, определенные законодательством Кыргызской Республики в качестве обязательных. В таких случаях объекты муниципального имущества предоставляются в срочное безвозмездное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физические и юридические лица, осуществляющие благотворительную деятельность путем безвозмездного предоставления социальных услуг населению города Бишкек. Данным лицам предоставление объектов в срочное безвозмездное пользование осуществляется на основании решения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перечень № 1 входят объекты муниципального имущества, которые предоставляются в пользование предприятиям, организациям, учреждениям, физическим и юридическим лицам, включенным в список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утвержденными списком № 1 и перечнем № 1 уполномоченный орган заключает договор хозяйственного ведения, оперативного управления и срочного безвозмездного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Основанием для досрочного расторжения договора является изменение профиля, источника финансирования деятельности пользователя после заключения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истечения срока действия договора срочного безвозмездного пользования, с письменного согласия уполномоченного органа, на основании решения Комиссии договор срочного безвозмездного пользования считается возобновленным на тех же условиях, на аналогичный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полного или частичного неиспользования, или высвобождения нежилых зданий, сооружений или помещений, находящихся в муниципальной собственности города Бишкек и переданных в срочное безвозмездное пользование, хозяйственное ведение или оперативное управление, порядок их дальнейшего пользования, в том числе перевод их из одного перечня в другой, определяется Комиссией и по ее представлению утверждается Бишкекским городским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Организации, учреждения и предприятия, получившие право хозяйственного ведения, оперативного управления и срочного безвозмездного пользования недвижимым имуществом, находящимся в муниципальной собственности города Бишкек, не вправе без письменного согласия собственника отчуждать или иным способом распоряжаться закрепленным за ними имуществом, а также, в случае банкротства организации, учреждения или предприятия, муниципальное имущество не подлежит отчуждению и возвращается собственнику, сохраняющему право собственности на данное имущество.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Аренда с льготной арендной платой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список № 2 включаются предприятия, организации, учреждения, полностью или частично финансируемые из местного бюджета, не включенные в список № 1, физические, юридические лица, оказывающие социально важные услуги населению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перечень № 2 входят объекты муниципального имущества, которые предоставляются в пользование предприятиям, организациям, учреждениям, физическим и юридическим лицам, включенным в список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 перечня № 2 рассматривает Комиссия на основании представления уполномоченного органа. В проекте указываются площадь (состав) муниципального имущества, а также сроки предоставления.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Земли общего пользования, сформированные как единицы недвижимого имущества, остановки общественного транспорта, рекламные щиты, находящиеся в муниципальной собственности города Бишкек, в пользование с льготной арендной платой не предоставляются.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предоставления муниципального имущества в аренду с льготной арендной платой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Заявления физических и юридических лиц о предоставлении права аренды с льготной арендной платой подаются в уполномоченный орган, который регистрирует их в реестре заявлений, с установлением очередности по дате регистрации заявления, присвоением регистрационного порядкового номера. О приеме и регистрации заявления выдается письменное подтверждение.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Заявление физических и юридических лиц о предоставлении права аренды с льготной арендной платой должно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тип, общая площадь нежилого здания, сооружения или помещения, с указанием земельного участка, закрепленного за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цель и обоснование социальной значимости деятельности при использовании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предполагаемый срок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 о приеме заявлений о предоставлении прав аренды с льготной арендной платой от физических и юридических лиц размещается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Лицам, включенным в список № 2, право временного пользования с льготной арендной платой предоставляется на нежилые здания, сооружения или помещения, включенные в перечень № 2, в порядке очередности по мере высвобождения их арендаторами и соответствия квадратуры, запрашиваемой заявителями.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Каждое заявление о предоставлении права пользования объектом недвижимости или письменный отказ от права пользования предложенным объектом недвижимости, удостоверенные представителем физического или юридического лица, подлежат регистрации в журнале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заявитель более двух раз отказался от права пользования предлагаемыми объектами недвижимости, площадь которых соответствует поданному им заявлению, Комиссия исключает его из очереди лиц, имеющих право пользования муниципальным имуществом с льготной арендной платой. Повторное заявление о предоставлении аренды с льготной арендной платой может быть подано по истечении одного года со дня исключения из очереди.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вправе предложить лицам, включенным в список № 2, совместное (общее) право пользования одним и тем же нежилым зданием, сооружением или помещением, включенным в перечень № 2, с льготной арендной платой, с использованием объектов раздельно по времени и (или) площади.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совместном (общем) пользовании с льготной арендной платой арендная плата делится между арендаторами пропорционально времени и (или) площади используемого нежилого здания, сооружения или помещения.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Договор аренды недвижимого имущества с льготной арендной платой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Предприятия, учреждения, организации и физические лица, включенные в список № 2, в течение 30 рабочих дней со дня утверждения списка № 2 и перечня № 2 заключают с уполномоченным органом договор аренды с льготной арендной платой соответствующего нежилого здания, сооружения или помещения, включенного в перечень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уклонения от подписания договора аренды с льготной арендной платой в течение 10 рабочих дней, уполномоченный орган вносит на рассмотрение Комиссии вопрос об исключении данного предприятия, учреждения, организации или физического лица из списка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Договор аренды с льготной арендной платой заключается сроком до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каждого арендатора, включенного в список № 2 по предложению комиссии, Бишкекский городской кенеш устанавливает и утверждает процент льготы.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Аренда с рыночной арендной платой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перечень № 3 входят объекты муниципального имущества, передаваемые в арендное пользование, в которые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нежилые здания, сооружения или помещения с прилегающим земельным участком;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имущественные комплексы (часть имущественного комплекса);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земли общего пользования, земельные участки, сформированные как единицы недвижимого имущества и закрепленные за уполномоченным органом в целях управления и распоряжения муниципальным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остановки общественного транспорта, подземные, надземные пешеходные переходы, монументальные сооружения, опоры, рекламные щиты, путепроводы, объекты благоустройства;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новые муниципальные объекты имущественных правоотношений, позволяющих предоставление в арендное пользование муниципального имущества в различных формах для пополнения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№ 3 состоит из трех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Группа № 1 - перечень объектов муниципальной собственности, находящихся на балансе уполномоченного органа, на которые предоставление права аренды производится путем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Группа № 2 - перечень объектов муниципальной собственности, находящихся в оперативном, хозяйственном и срочном безвозмездном пользовании, предоставляемых через аукцион в установленном настоящим положением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Группа № 3 - объекты муниципальной собственности, содержащиеся в перечне № 3, предоставляемые путем прямого предоставления уполномоченным органом на основании решения Комиссии, по видам объектов,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Договор аренды объектов, находящихся в оперативном, хозяйственном и срочном безвозмездном пользовании подписывается между уполномоченным органом и арендатором, копия заключенного договора направляется пользователю муниципального имущества в 10-дневный срок со дня подписания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Срок договора аренды объектов не может превышать срока договора оперативного, хозяйственного и срочного безвозмездного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Предоставление в аренду муниципального имущества, находящегося в оперативном, хозяйственном и срочном безвозмездном пользовании, осуществляется уполномоченным органом на основании соответствующей заявки пользователей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получения заявки от пользователей муниципального имущества и рассмотрения ее Комиссией, уполномоченный орган проводит аукцион в установленном порядке, либо предоставляет имущество прямым методом по видам объектов,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случаях предоставления аренды объекта с почасовым использованием, Комиссия по представлению уполномоченного органа, в целях эффективного использования муниципального имущества, определяет размер стартовой арендной платы исходя из количества используемых часов в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определении размера аренды в случае почасового использования муниципального имущества уполномоченный орган применяет формулу, указанную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Места для торговли и оказания развлекательных услуг площадью не более пяти квадратных метров (не стационарных, передвижных торговых и развлекательных объектов) предоставляются путем прямого предоставления на основании схемы размещения объектов на территории парков города Бишкек.</w:t>
      </w:r>
    </w:p>
    <w:p>
      <w:pPr>
        <w:spacing w:after="60"/>
        <w:ind w:firstLine="567"/>
        <w:jc w:val="both"/>
      </w:pPr>
      <w:hyperlink w:history="1" r:id="rIdozjcxwr4ejworet95jy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16 марта 2023 года № 73 внесены изменения в текст Положения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Схема с указанием перечня, количества, видов и форм объектов, размещаемых на территории парков, скверов, бульваров города Бишкек, определяются уполномоченным органом мэрии города Бишкек по уходу за зелеными насаждениями с учетом одного типа и цветовой гаммы.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Схема размещения объектов на территории парков города Бишкек разрабатывается уполномоченным органом мэрии города Бишкек по уходу за зелеными насаждениями и утверждается Комиссией один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Все объекты, разрешаемые на территории парков, скверов, бульваров должны быть передвижными (на колесах), с возможностью их демонтажа в течение 1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Предоставление в аренду площадок для размещения электросамокатов и велосипедов на территории муниципальных имущественных комплексов площадью до пяти квадратных метров осуществляется путем прямого предоставления. Схема размещения объектов разрабатывается районными администрациями города Бишкек и утверждается Комиссией. Цена аренды устанавливается решением Комиссии.</w:t>
      </w:r>
    </w:p>
    <w:p>
      <w:pPr>
        <w:spacing w:after="60"/>
        <w:ind w:firstLine="567"/>
        <w:jc w:val="both"/>
      </w:pPr>
      <w:hyperlink w:history="1" r:id="rIdafyszmiplupwmkqad0t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16 марта 2023 года № 73 внесены изменения в текст Положения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Прямое предоставление мест под установку торговых аппаратов, банкоматов, платежных терминалов, кофе-машин, прохладительных напитков, и других услуг населению площадью не более пяти квадратных метров (фото, ксерокс, изготовление ключей), осуществляется путем подачи заявки пользователем муниципального имущества в уполномоченный орган.</w:t>
      </w:r>
    </w:p>
    <w:p>
      <w:pPr>
        <w:spacing w:after="60"/>
        <w:ind w:firstLine="567"/>
        <w:jc w:val="both"/>
      </w:pPr>
      <w:hyperlink w:history="1" r:id="rIdem8hpidsmveieis8wj0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16 марта 2023 года № 73 внесены изменения в текст Положения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Лайтбоксы с нумерацией (штрих код), отражаемой в каждом договоре, предоставляются путем подачи заявки от заявителей в уполномоченный орган. Договор выдается с установленной ценой, определяемой Комиссией на один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Предоставление права на размещение лайтбоксов единого образца не должно создавать помех для движения транспорта по дорогам, в связи с чем общая схема и требования по размещению лайтбоксов осуществляется путем прямого предоставления и подлежат согласованию с уполномоченным государственным органом по обеспечению безопасности дорожного движения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Муниципальные опоры и столбы для размещения интернет кабелей, оптоволоконных кабелей и средств связи предоставляются путем прямого предоставления в аренду. При этом размер арендной платы определяется Комиссией и не должен быть ниже арендной платы, указанной в действующих аналогичных договорах.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Места под установку проекционной рекламы предоставляются путем прямого предоставления, цена арендной платы и схема размещения устанавливаются Комиссией на один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Право на размещение мини-экрана для трансляции рекламы в общественном транспорте предоставляется по заявке в уполномоченный орган с указанием данных арендатора, при этом размер арендной платы устанавливается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Предоставление права аренды на земельном участке имущественного комплекса муниципальных рынков для ведения торговли площадью не более пяти квадратных метров осуществляется прямым методом.</w:t>
      </w:r>
    </w:p>
    <w:p>
      <w:pPr>
        <w:spacing w:after="60"/>
        <w:ind w:firstLine="567"/>
        <w:jc w:val="both"/>
      </w:pPr>
      <w:hyperlink w:history="1" r:id="rIdqek-p-exe_9x9sujvfl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16 марта 2023 года № 73 внесены изменения в текст Положения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Заявления от граждан с указанием данных арендатора рассматриваются комиссией, которая определяет цену арендной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Преимущественным правом заключения договора обладают пользователи, ранее осуществляющие деятельность на рассматриваемом месте муниципальном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Муниципальное имущество, арендуемое методом прямого предоставления не более пяти квадратных метров, не должно примыкать между собой и иметь расстояние друг от друга в один погонный метр.</w:t>
      </w:r>
    </w:p>
    <w:p>
      <w:pPr>
        <w:spacing w:after="60"/>
        <w:ind w:firstLine="567"/>
        <w:jc w:val="both"/>
      </w:pPr>
      <w:hyperlink w:history="1" r:id="rId76ocducxlsu1hmnwryv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горкенеша от 16 марта 2023 года № 73 внесены изменения в текст Положения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Заключение договора аренды путем прямого предоставления с арендатором производится в случае полной оплаты суммы арендной платы за один год. Сумма арендной платы устанавливается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Договор аренды с рыночной арендной платой заключается сроком от 1 до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с рыночной арендной платой на имущественные комплексы (парк) и спортивные залы заключается сроком от 10 до 15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fi0akmiawnklbxbrv5z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2025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готовности оплаты арендатором, находящимся в перечне № 3 в группе № 1, арендной платы авансом, комиссия вправе принять соответствующее решение о заключении договора на соответствующий период фактически произведенной предоплаты. При этом, максимальный срок предоплаты не может превышать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продлении срока действия договоров аренды, заключенных сроком от 1 до 5 лет, цена арендной платы подлежит увеличению в размере, равном инфляции цены за предыдущие 1-5 лет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Комиссия, в соответствии с заявлением арендатора имущественного комплекса (парк) или спортивного зала, в праве продлить срок действия договора аренды на аналогичный срок, при этом цена арендной платы подлежит увеличению в размере, равном инфляции цены за последние 5 лет соответственно, а также продлить арендатору действие договора аренды с увеличением срока аренды от 10 до 15 лет, без учета инфляции и без повышения арендной платы в целом, при условии готовности арендатором оплатить арендную плату авансом на заявленный им срок продления от 10 до 15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itkpqyugorpwydyfnx3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2025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определении инфляции цен уполномоченный орган руководствуется ежегодно утверждаемым отчетом уполномоченного государственного органа в сфере денежно-кредитной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невозможности применения утвержденных коэффициентов, указанных в настоящем положении, к объектам, выставляемым на аукцион, цена стартовой арендной платы определяется Комиссией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Лицо, признанное победителем аукциона, и уполномоченный орган на основании протокола о результатах аукциона, в течение 7 рабочих дней со дня подписания протокола, указанного в извещении о проведении аукциона, заключают договор аренды с рыночной арендной платой.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Лицо, признанное победителем аукциона, в случае уклонения от подписания договора аренды в установленные сроки, утрачивает внесенный гарантийный взнос, а уполномоченный орган принимает это за отказ от права пользования муниципальным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заключении договора аренды с лицом, признанным победителем аукциона, внесенный гарантийный взнос засчитывается в счет исполнения обязательств по заключенному договору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нарушения условий договора победителем аукциона, уполномоченный орган вносит на рассмотрение Комиссии вопрос о расторжении договора аренды и проведении нового аукциона в установленном порядке после высвобождения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Договор аренды заключается между уполномоченным органом и лицом-победителем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Договор аренды заключается на основании типового договора аренды с рыночной арендной платой объекта недвижимости, находящегося в муниципальной собственности города Бишкек, в порядке, предусмотренном настоящим положением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Решением Комиссии сроки действия договоров аренды могут быть продлены на аналогичный период с арендатором, изъявившим на это желание и не нарушившим условия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Продление срока действия договора аренды осуществляется путем подписания дополнительного соглашения о продлении ранее заключенного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 заключения договора аренды арендатор вносит сумму в размере трехкратной месячной арендной платы в качестве депозита, которая вносится на депозитный счет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 месяц до истечения срока действия договора аренды, арендатор принимает меры для продления срока действия договора аренды или по окончании срока действия договора, высвобождает арендуемый объект недвижимости и передает уполномоченному органу по акту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несвоевременного высвобождения арендуемого объекта недвижимости арендатор уплачивает уполномоченному органу неустойку в размере пяти процентов от суммы месячной арендной платы за каждый день просрочки.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 этом, внесенный депозит возвращается арендатору после высвобождения арендуемого объекта недвижимости после истечения срока действия договора аренды, за вычетом суммы по устранению материального ущерба, причиненного по вине арендатора, в виде задолженности по арендной плате, неустойки за несвоевременное высвобождение объекта недвижимости или стоимости ремонта объекта, переданного в аренду, в размере, превышающем его нормальный износ.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Высвобожденный объект недвижимости вновь выставляется на аукцион для предоставления его в аренду с рыночной арендной платой, а в случаях прямого метода - на повторное предоставление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Прочие расходы, связанные с использованием арендуемого муниципального имущества, несет арендатор.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Споры, связанные с порядком проведения и результатами аукциона, в том числе признанием их недействительными, разрешаются в судебном порядке, в соответствии с действующим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Предоставление в аренду по линии государственно-частного партнерства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№ 4 входят объекты муниципального имущества, не включенные в перечни № 1, 2, 3, передаваемые в арендное пользование, реализуемые по линии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муниципальным имуществом осуществляется в соответствии с </w:t>
      </w:r>
      <w:hyperlink w:history="1" r:id="rIdka4tu5ckxsjym_qtp-8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права пользования на объекты муниципальной собственности города Бишкек, обязательным условием является передача в муниципальную собственность всех произведенных улучшений по строительству нового объекта, проведенной реконструкции, перепланировки с момента ввода в эксплуатацию объекта.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Организация аукциона на право заключения договора аренды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Предметом электронных торгов является право заключения договора аренды с рыночной арендной платой, долгосрочной аренды на объект недвижимости, находящийся в муниципальной собственности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На основании решения Комиссии о выставлении муниципального имущества на аукцион уполномоченный орган не менее, чем за 30 дней до даты проведения аукциона, обязан разместить на электронной торговой площадке через "личный кабинет" информационное сообщение, а также опубликовать в средствах массовой информации и разместить на сайте мэрии города Бишкек сообщение о проведении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Электронный аукцион проводится в установленном порядке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Информационное сообщение в обязательном порядке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арендодателя;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место нахождения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идентификационный код и функциональное назначение, площадь и параметры (характеристика), техническое состояние;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документов, необходимых для участия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дата, время начала и окончания приема заявлений для участия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стартовая цена;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сумма и сроки внесения гарантийного взноса, реквизиты банка, на который он должен быть перечислен;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размер шага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срок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стоимость услуги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контактные данные уполномоченного органа для получения дополнительной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информация, имеющая отношение к имуществу, выставленному на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заключение уполномоченного органа (для заключения долгосрочной аренды).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К участию в аукционе допускаются лица, прошедшие регистрацию на электронной торговой площадке до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Регистрация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физических лиц с использованием: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ID-карты с наличием электронного чипа (e-ID) с подтверждением ПИН-кода, высылаемого на регистрируемый номер телефона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юридических лиц с использованием: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применяемых форм идентификации для физических лиц, указанных в подпункте "а" настоящего пункта, с приложением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 государственной регистрации/перерегистрации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приказа о назначении руководителя или доверенности на лицо, осуществляющее регистрацию по идентификационным данным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Документооборот между участниками, оператором электронной торговой площадки и арендодателем осуществляется через электронную торговую площадку в форме электронных документов либо электронных образцов документов (документов на бумажном носителе, преобразованных в электронно-цифровую форму путем сканирования, с сохранением реквизитов).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Аукцион проводится на повышение стоимости арендной платы. Размер аукционного шага составляет 20 процентов от стартовой стоимости и не меняется на протяжении всего аукциона. Все объекты, выставляемые на аукцион, делятся на лоты. На аукционе объекты реализуются по схеме "один номер - один лот".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случае отсутствия участников аукциона более двух раз на один объект, решением Комиссии сумма стартовой арендной платы может быть снижена не более чем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Победитель аукциона со дня опубликования об итогах аукциона на электронной торговой площадке в обязательном порядке обратиться в уполномоченный орган с заявлением о заключении договора аренды муниципального имущества не позднее 5 рабочих дней.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X. Права, обязанности и ответственность участников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Оператор электронной площадки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возможность регистрации участников аукциона на электронной торговой площадке, ввод ими идентифицирующих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порядок регистрации участников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обеспечивает подачу заявлений участниками аукциона, при условии заполнения ими всех полей, а также прекращение подачи заявлений после истечения срока приема, указанного в информационном сообщении о проведении аукциона на право заключения договора аренды муниципального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уведомление участников о признании их участниками либо об отказе в допуске к участию в аукционе на право заключения договора аренды муниципального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обеспечивает равный доступ участников к процедуре предоставления права заключения договора аренды, надежность функционирования используемых программно-аппаратных средств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обеспечивает размещение на электронной торговой площадке информации о ходе проведения аукциона на право заключения договора аренды муниципального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обеспечивает конфиденциальность данных об участниках аукциона, за исключением направления электронных документов уполномоченному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выполняет иные функции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Оператор электронной торговой площадки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доступа участников на электронную торговую площадку;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конфиденциальности сведений о поступивших заявках и прилагаемых к ним документах, а также сведений о лицах, подавших заявки, за исключением случаев доступа уполномоченного органа к заявкам и документам, предусмотренным настоящим положением, до момента размещения на электронной торговой площадке информации об итогах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Оператор электронной торговой площадки приостанавливает проведение аукциона на право заключения договора аренды муниципального имущества в случае технического сбоя, зафиксированного программно-аппаратными средствами электронной торговой площадки, но не более чем на одни сутки. Возобновление проведения аукциона начинается с того момента, с которого он был приостановлен.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течение одного часа со времени приостановления проведения аукциона оператор электронной торговой площадки размещает на электронной торговой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Оператор не несет ответственность за сбои в подключении к сети Интернет участников аукциона, а также за сбои в системе, связанные с подачей электричества и форс-мажорными обстоятельствами, обстоятельствами непреодолимой силы (наводнение, пожар, землетрясение, взрыв, эпидемии или иные природные бедствия, война, ведение военных действий, введение чрезвычайного или военного положения).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Электронные документы, связанные с организацией и проведением аукциона на право заключения договора аренды муниципального имущества, в том числе полученные от арендодателя, участников, хранятся оператором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Оператору электронной торговой площадки запрещается выступать в качестве арендатора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Арендодатель по требованию участников торгов обеспечивает доступ к муниципальному имуществу для осмотра текущего состояния. По запросу участников арендодатель представляет для ознакомления правоустанавливающие документы и материалы фотосъемки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 случае возникновения необходимости использования муниципального имущества, в отношении которого арендодателем объявлен аукцион на право заключения договора аренды, арендодатель вправе, не позднее дня окончания приема заявок, отозвать заявку в "личном кабинете" электронной торговой площадки о проведении аукциона. При отказе арендодателя от проведения аукциона внесенные участниками гарантийные взносы подлежат возврату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При уклонении или отказе победителя от заключения в установленный срок договора аренды, результаты аукциона аннулируются уполномоченным органом, а победитель утрачивает право на заключение договора, гарантийный взнос не возвращается и направляется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Участник аукциона, признанный победителем и отказавшийся от заключения договора аренды, теряет право участия во всех аукционах, с момента отказа в течение одного года и включается в список ненадежных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Решения уполномоченных органов, касающиеся предоставления муниципального имущества в срочное (временное) пользование на территории города Бишкек,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XI. Проведение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Заявление, заверенное электронной подписью или идентификационной картой - паспортом гражданина Кыргызской Республики образца 2017 года (далее ID-карта), с приложением электронных образцов документов, указанных в информационном сообщении, подается путем заполнения его электронной формы, размещенной в открытой части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Одно лицо имеет право подать только одну заявку. Каждому заявлению присваивается номер с указанием даты и времени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Заявление с прилагаемыми к нему документами, а также предложения о цене, поданные с нарушением срока, указанного в информационном сообщении на электронной торговой площадке, не регистрируются.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Для участия в аукционе участник должен внести 100-процентный (стартовая цена на право пользования муниципальным имуществом согласно коэффициентам, указанные в настоящем положении) гарантийный взнос на счет, указанный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Гарантийный взнос возвращается всем участникам аукциона, за исключением победителя, в течение 10 банковских дней с момента подписания протокола об итогах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Победителю аукциона гарантийный взнос засчитывается в счет оплаты арендной платы. В случае отказа от подписания протокола об итогах аукциона или заключения договора аренды гарантийный взнос победителю аукциона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Победитель оплачивает услуги электронной торговой площадки по итогам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Если иное не предусмотрено в информационном сообщении о проведении аукциона, уполномоченный орган может отменить проведение аукциона на электронной торговой площадке в любое время, но не позднее чем за 1 рабочий день до начала аукциона, уведомив оператора электронной торговой площадки, который в свою очередь уведомляет участников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При отказе уполномоченного органа от проведения аукциона внесенные участниками гарантийные взносы подлежат возврату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Электронный аукцион проводится в день и время, указанные в информационном сообщении о проведении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Аукцион проводится путем последовательного повышения участниками начальной цены продажи на величину, согласно установленному шагу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Оператор электронной торговой площадки регистрирует участников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Во время процедуры проведения аукциона оператор электронной торговой площадки обеспечивает доступ участников на закрытую часть электронной торговой площадки и возможность представления ими предложений о цене аренды муниципального имущества, выставленного на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С началом процедуры проведения аукциона оператором электронной торговой площадки размещается: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открытой части электронной торговой площадки - информация о начале процедуры проведения аукциона с указанием данных о муниципальном имуществе, начальной цене и текущем шаге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закрытой части электронной торговой площадки - помимо информации, указанной в открытой части электронной торговой площадки, информация о стартовой цене аренды, времени, оставшемся до окончания приема предложений участников, согласно заявленному шагу, и времени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Программными средствами электронной торговой площадки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возможности подачи участником предложения о цене аренды имущества, не соответствующего увеличению текущей цены на величину шага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участника в случае, если предложение этого участника об аренде имущества не может быть принято в связи с подачей ранее аналогичного предложения другим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Победителем аукциона признается участник, предложивший наиболее высокую цену аренды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Ход проведения аукциона фиксируется оператором в электронной базе и отображается с момента завершения приема предложений о цене имущества для подведения итогов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Процедура аукциона считается завершенной с момента подписания уполномоченным органом протокола об итогах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Протокол об итогах аукциона, содержащий цену аренды муниципального имущества, предложенную победителем, и удостоверяющий право победителя на заключение договора аренды, подписывается уполномоченным органом в течение 3 рабочих дней и выдается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Аукцион признается несостоявшимся в случаях,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было подано ни одного заявления на участие либо ни один из заявителей не признан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 о признании только одного заявителя участником, при этом гарантийный взнос подлежит возврату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Решение о признании аукциона несостоявшимся оформляется протоколом об итогах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Итоги аукциона и признание победителя размещаются в открытой части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 течение 1 часа после подписания протокола об итогах аукциона победителю направляется уведомление о признании его победителем с приложением протокола. Кроме того, в открытой части электронной торговой площадки размещается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функциональное назначение муниципального имущества и сведения, позволяющие его индивидуализировать (спецификация лота);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аренды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физического лица или наименование юридического лица-победителя.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Договор аренды муниципального имущества с уполномоченным органом заключается по итогам проведенного аукциона на электронной торговой площадке не позднее 5 рабочих дней со дня подписания протокола об итогах аукциона с датой определения победителя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При уклонении или отказе победителя от заключения договора аренды муниципального имущества в установленный срок, победа присуждается участнику, занявшему второе место, а в случае его уклонения или отказа от заключения аренды результаты аукциона аннулируются уполномоченным органом и выставляется на аукцион повторно. Победители утрачивают право на заключение договора, гарантийный взнос им не возвращается и направляется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Условия предоставления права пользования муниципальным имуществом, права, обязанности арендодателя и арендатора, ответственность сторон и другие условия аренды устанавливаются договором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Арендатор арендует муниципальное имущество с момента вступления в силу договора аренды и принятия объекта по акту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Договор аренды муниципального имущества составляется в 2-х экземплярах, по одному экземпляру для каждой из сторон. В случае заключения договора аренды сроком от 3 до 5 лет договор составляется в 3-х экземплярах и подлежит направлению уполномоченным органом в уполномоченный орган по землеустройству и регистрации для внесения в Единый государственный реестр прав на недвижимое имущество записи о возникновении права срочного пользования. Расходы по регистрации договора возлагаются на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На основании проведенного аукциона арендатор, предложивший наивысшую сумму арендной платы, получает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арендного пользования данным объектом и земельным участком;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реконструкции или строительства нового объекта в установленном порядке за свой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пользования объектами, в том числе вновь созданными на условиях, предусмотренных настоящим положением, на весь период действия заключенного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Уполномоченный орган несет ответственность за своевременность принятия решений и заключение договора аренды муниципального имущества, за исключением случаев нарушения сроков заключения договора аренды по вине арендатора.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XII. Порядок определения начальной месячной рыночной арендной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Начальная месячная рыночная арендная плата утверждается Комиссией на основании предложения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Начальная ставка месячной рыночной арендной платы для нежилых зданий, сооружений или помещений, находящихся в муниципальной собственности города Бишкек, исчисляется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(начальная ставка месячной рыночной арендной платы) = (усредненная балансовая стоимость объекта недвижимости) х К х К1 х К2 х К3,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усредненная балансовая стоимость объекта недвижимости равна 21 сом/квадратный метр/месяц и может быть пересмотрена один раз в году в связи с изменением состава объектов недвижимости, выставляемых на конкурс, и амортизацией их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коэффициент, применяемый только для арендаторов, арендующих столовые в предусмотренных проектом нежилых помещениях, и равный 0,5;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коэффициент, учитывающий вид нежилых зданий, сооружений или помещений, находящихся в муниципальной собственности города Бишкек, и равный: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3,0 - для отдельно стоящих нежилых зданий, сооружений или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2,5 - для нежилых зданий, сооружений или помещений 1 этажа;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2,0 - для полуподвальных (цокольных) нежилых помещений в зданиях, сооружениях;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1,5 - для подвальных нежилых помещений в зданиях, сооружениях;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коэффициент, учитывающий месторасположение объекта недвижимости, находящегося в муниципальной собственности города Бишкек, и равный: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3,0 - для нежилых зданий, сооружений или помещений, находящихся в муниципальной собственности города Бишкек, расположенных по улицам Киевская, Токтогула, Московская, Жоомарта Боконбаева, Максима Горького, Исы Ахунбаева, Бубусары Бейшеналиевой, Байтик Баатыра - Юсупа Абдрахманова, Султана Ибраимова, Шабдан Баатыра - Курманжан Датка; проспектам Чуй, Чынгыза Айтматова, Манаса, Жибек-Жолу; бульварам Молодой Гвардии, Эркиндик;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2,7 - для нежилых зданий, сооружений или помещений, находящихся в муниципальной собственности города Бишкек и расположенных внутри квадратов вышеперечисленных улиц;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2,5 - для объектов недвижимости, находящихся в муниципальной собственности города Бишкек и расположенных в микрорайонах 3, 4, 5, 6, 7, 8, 9, 10, 11, 12, "Асанбай", "Джал", "Аламедин-1";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2,2 - для всех остальных объектов недвижимости, находящихся в муниципальной собственности города Бишкек, включая объекты, расположенные в микрорайоне "Тунгуч", а также в жилом массиве "Чон-Арык";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технического обустройства объектов недвижимости, находящихся в муниципальной собственности города Бишкек, и равный: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1,5 - водопровод, канализация, горячая вода, центральное отопление;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1,4 - водопровод, канализация, центральное отопление;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1,3 - водопровод, канализация, горячая 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1,2 - центральное отопление;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1,2 - водопровод, канализация;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1,0 - техническое обустройство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Начальная ставка месячной рыночной арендной платы для имущественного комплекса или его части, земель общего пользования, земельных участков, прилегающих к нежилым зданиям, сооружениям или помещениям, находящимся в муниципальной собственности города Бишкек, определяется в порядке, установленном законодательством Кыргызской Республики по предоставлению земельных участков. Расчет начальной ставки месячной рыночной арендной платы производится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Уполномоченный орган проводит анализ и сравнение размеров начальной и конечной арендной платы при сдаче объектов недвижимости, находящихся в муниципальной собственности города Бишкека, в аренду с рыночной арендной платой и корректирует коэффициенты в формулах по мере накопления данных о конкурсных ставках месячной рыночной арендной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Материалы, использованные для определения начальной месячной рыночной арендной платы по каждому объекту недвижимости, предоставленному в аренду с рыночной арендной платой, хранятся в уполномоченном органе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При сдаче в аренду объектов муниципальной собственности города Бишкек, к которым неприменимы установленные коэффициенты (остановки общественного транспорта, опорные столбы, монументальные строения, рекламные щиты, дымоходы котельных), стартовая сумма арендной платы устанавливается решением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XIII. Расчет начальной арендной платы при почасовом использовании объекта (РНАЧИ)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РНАЧИ = РНМАП / 30 / 24 * ПВИ,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РНАЧИ - размер начальной арендной платы при почасовом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РНМАП - размер начальной месячной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30 - среднее количество дней в месяце;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24 - количество часов в сутки;'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ПВИ - предоставляемое время использования арендуемого объекта в месяц (в часах), согласно графику пользователя (арендодателя).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XIV. Состав Комиссии и ее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Комиссия по муниципальному имуществу осуществляет свою деятельность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заместитель мэра города Бишкек по вопросам муниципального имущества и землепользования;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- руководитель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- заместитель руководителя уполномоченного органа (без права голоса);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глав административных районов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юридического отдела уполномоченного органа мэрии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органа города Бишкек по архитектуре и строительству;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уполномоченного органа мэрии города Бишкек по контролю за использованием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устанавливать стартовую цену на право пользования муниципальным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определять размер стартовой суммы арендной платы по объектам, к которым не применимы коэффициенты, утвержденные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 обоснованием причины отказаться от проведения аукциона, отложить его проведение или снять с аукциона любой объект до объявленной даты проведения торгов. В случае отказа от проведения аукциона с нарушением указанного срока, организатор конкурса обязан вернуть гарантийный взнос участникам торгов в течение 10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принимать решение о продлении сроков действия договоров аренды с рыночной арендной платой;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принимать решения об одностороннем расторжении любого договора в случаях, прописанных в договоре;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запрашивать и получать от соответствующих служб и подразделений мэрии города Бишкек документы, заключения, акты экспертиз и материалы, относящиеся к рассматриваемым на заседаниях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 рассматривать в повестке дня Комиссии заявление арендатора на заключение или продление права аренды на новый срок, в случае наличия у арендатора задолженности по арендной 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Комиссия обязана проводить аукцион в соответствии с настоящим положением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Комиссия осуществляет свою деятельность в форме заседаний. Заседания Комиссии проводятся не менее 1-го раза в месяц. Результаты заседаний Комиссии оформляются протоколами в двух экземплярах, каждый из которых подписывается секретарем, председателем и всеми присутствующими членами Комиссии, в день заседания Комиссии. Каждый лист протоколов подлежит парафированию (подписанию) всеми присутствующими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протокола хранится в архиве уполномоченного органа, второй экземпляр протокола направляется в мэрию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Решения Комиссии принимаются простым большинством голосов при наличии кворума не менее двух третей от общего числа членов Комиссии. Председатель Комиссии несет ответственность за принимаемые решения и надлежащее выполнение функций, отнесенных к компетенции Комиссии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 основании решения Комиссии, связанных с возмездным предоставлением, продлением, либо прекращением права пользования муниципальным имуществом, уполномоченный орган выносит соответствующий приказ.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отрицательного принятия решения, приказ уполномоченного органа направляется заявителю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syu0rgukob9evcqpswx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Заседания Комиссии ведет председатель Комиссии, в его отсутствие, по уважительным причинам -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При проведении заседаний Комиссии ведется видеозапись в режиме онлайн посредством прямой видеотрансляции в сети Интернет (на официальной странице в социальных сетях).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 видеозаписи, связанные с деятельностью Комиссии, в том числе один экземпляр протокола хранятся в архиве уполномоченного органа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оповещает и обеспечивает материалами предстоящего заседания членов комиссии и постоянную комиссию по муниципальной собственности, земельным вопросам, градостроительству и архитектуре Бишкекского городского кенеша, за 10 календарных дней до проведения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заверенную копию подписанного Комиссией протокола в постоянную комиссию по муниципальной собственности, земельным вопросам, градостроительству и архитектуре Бишкекского городского кенеша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В случае,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XV. Порядок высвобождения объектов муниципального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Объекты муниципального имущества подлежат высвобождению: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 функционирования физическим или юридическим лицом в объекте муниципального имущества без соответствующих разрешительных документов на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решению Комиссии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неуплаты арендных платежей в течение 3-х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органами местного самоуправления решений, регулирующих жизнедеятельность и развитие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Высвобождение объекта муниципального имущества производится за счет пользователя объекта по предварительному уведомлению за 5 дней. В случае высвобождения объекта, занимаемого без соответствующих документов, предварительное уведомление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Если пользователь объекта муниципального имущества не установлен, и в дальнейшем не представляется возможным установить его местонахождение, уведомление о высвобождении крепится на объекте, о чем составляется акт и подписывается сотрудником уполномоченного органа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После проведения высвобождения пользователь объекта муниципального имущества обязан привести объект в первоначальное состояние в случае ухудшения пользуемого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В случае произведения пользователем ремонтных работ и улучшений неотделимых от объекта муниципального имущества возврату и возмещению уполномоченным органом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Высвобождение объекта муниципального имущества производится уполномоченным органом по истечении установленного срока, указанного в уведомлении о высвобождении, в присутствии пользователя объекта либо его представителя. При высвобождении пользователь либо его представитель обязан освободить объект от находящихся в нем материальных ценностей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В случае создания препятствий проведению высвобождения со стороны пользователя или его представителя составляется опись находящихся в объекте материальных ценностей и высвобождение производится с находящимися в нем материальными ценностями без компенсации возможного материального и морального ущерба, при этом уполномоченный орган не несет ответственности за целостность объекта и других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В случае отсутствия пользователя, объект опечатывается и высвобождение производится с находящимися в нем материальными ценностями без компенсации возможного материального и морального ущерба, при этом уполномоченный орган не несет ответственности за целостность объекта и других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При проведении высвобождения уполномоченным органом могут быть привлечены сотрудники и специалисты других структурных подразделений и служб мэрии города Бишкек, а также правоохранительных органов по согласованию с руководством.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Материальные ценности при высвобождении объекта муниципального имущества направляется на место складирования и хранения, определенное мэрией города Бишкек. Выдача материальных ценностей производится при оплате пользователем всех затрат, понесенных по высвобождению, хранению в соответствии с нормами настоящего положения и письменного подтверждения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Хранение материальных ценностей, находящихся в объекте муниципального имущества осуществляется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Администрация места складирования и хранения, определенное мэрией города Бишкек, принявшая на хранение материальных ценностей, несет ответственность за ее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Администрация места складирования и хранения, хранит материальные ценности в течение 1 (одного) месяца. По истечении 1 (одного) месяца, уполномоченный орган имеет право обратиться в суд с заявлением о признании их бесхозяйными.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В случае признания судом невостребованных (брошенных) материальные ценности бесхозяйными, они переходят в муниципальную собственность.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XVI. Государственная регистрация права муниципальной собственности на имущество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В соответствии с </w:t>
      </w:r>
      <w:hyperlink w:history="1" r:id="rIde9dk98ln3dcphpt6yfj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права на недвижимое имущество, находящееся в муниципальной собственности, а также ограничения по этим правам, их возникновение, передача или прекращение регистрируются в государственных регистрационных органах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При государственной регистрации прав на недвижимое имущество, находящееся в муниципальной собственности, в качестве собственника указывается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В случае, если орган местного самоуправления предоставил физическому или юридическому лицу право пользования недвижимым имуществом, находящимся в муниципальной собственности, в соответствующих разделах регистрационной карточки указывается имя держателя права пользования, а уполномоченный орган регистрируется как собственник.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Правоустанавливающими документами на объекты муниципальной собственности являются законы Кыргызской Республики, указы Президента Кыргызской Республики, постановления Кабинета Министров Кыргызской Республики, решения суда, договоры и иные сделки, а также другие акты, предусмотренные законодательством Кыргызской Республики, устанавливающие право муниципальной собственности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Зарегистрированное право собственности на муниципальное имущество оспаривается только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Регистрация права муниципальной собственности на имущество является приоритетной задачей для исполнительного органа местного самоуправления города Бишкек и производится поэтапно в рамках выделенных средств из местного бюджета и других поступлений.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Список недвижимого имущества, находящегося или переходящего в муниципальную собственность города Бишкек (далее - Список "МС"), формируется уполномоченным органом, с участием соответствующих структурных подразделений мэрии города Бишкек, и вносится на утверждение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Вновь приобретенное имущество вносится дополнительным пунктом в Список "МС" и вносится на утверждение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После утверждения Списка "МС" Бишкекским городским кенешем уполномоченный орган проводит государственную регистрацию утвержденного муниципального имущества города Бишкек в государственном регистрационном органе города Бишкек в рамках средств, выделенных из местного бюджета на указанные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Реестр объектов муниципальной собственности города Бишкек состоит из Списка "МС", который дополняется по мере увеличения количества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Реестр должен содержать следующие основные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указание местонахождения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документы, подтверждающие право на объекты муниципальной собственности города Бишкек, которыми обладают органы местного самоуправления и другие физические или юридические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ограничений на использование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балансовая стоимость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данные о результатах проведенного аукциона, включая имя (наименование) лица - победителя аукциона, цену и другие условия, и ограничения по договору аренды с рыночной арендной платой;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иную информацию, связанную со спецификой и использованием объектов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Уполномоченный орган ежегодно: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позднее 10 января представляет в установленном порядке отчет в Бишкекский городской кенеш о проделанной работе по спискам и перечням № 1 - №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позднее 10 февраля вносит на утверждение в Бишкекский городской кенеш реестр объектов муниципальной собственности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Уполномоченный орган ежегодно представляет в Бишкекский городской кенеш отчет по реестру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Реестр составляется в двух экземплярах, один экземпляр реестра находится в Бишкекском городском кенеше, второй -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Уполномоченный орган не реже одного раза в год представляет в Бишкекский городской кенеш отчет о перечне недвижимого имущества, прошедшего государственную регистрацию в государственном регистрационном органе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le9ey8zruazchg-hl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dalil.kg/document/230011819</w:t>
      </w:r>
    </w:hyperlink>
  </w:p>
  <w:p>
    <w:pPr>
      <w:spacing w:after="0" w:before="40"/>
      <w:jc w:val="center"/>
    </w:pPr>
    <w:hyperlink w:history="1" r:id="rIdc_qcdoqz58arqw18zb9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daifogdd1pqgfvhlkth" Type="http://schemas.openxmlformats.org/officeDocument/2006/relationships/hyperlink" Target="https://dalil.kg/document/230011821" TargetMode="External"/><Relationship Id="rIdhjirstyypexzvkvryi02t" Type="http://schemas.openxmlformats.org/officeDocument/2006/relationships/hyperlink" Target="https://dalil.kg/document/230011824" TargetMode="External"/><Relationship Id="rIdr42gr-rznlgyha8d0ebjb" Type="http://schemas.openxmlformats.org/officeDocument/2006/relationships/hyperlink" Target="https://dalil.kg/document/230029777" TargetMode="External"/><Relationship Id="rIdxsax0i1ovm8nq9l_x6nv2" Type="http://schemas.openxmlformats.org/officeDocument/2006/relationships/hyperlink" Target="https://dalil.kg/document/230011821" TargetMode="External"/><Relationship Id="rIddusb1h2z696tdq6t8qy68" Type="http://schemas.openxmlformats.org/officeDocument/2006/relationships/hyperlink" Target="https://dalil.kg/document/112213" TargetMode="External"/><Relationship Id="rId-prz7mafk8mxmiabf719o" Type="http://schemas.openxmlformats.org/officeDocument/2006/relationships/hyperlink" Target="https://dalil.kg/document/5" TargetMode="External"/><Relationship Id="rIdvd29wk8j7pcpzkjum5rr8" Type="http://schemas.openxmlformats.org/officeDocument/2006/relationships/hyperlink" Target="https://dalil.kg/document/8" TargetMode="External"/><Relationship Id="rIdublexso8bzsh2olgxjxtm" Type="http://schemas.openxmlformats.org/officeDocument/2006/relationships/hyperlink" Target="https://dalil.kg/document/112302" TargetMode="External"/><Relationship Id="rId9qwxzze9vv0hylu_gdosq" Type="http://schemas.openxmlformats.org/officeDocument/2006/relationships/hyperlink" Target="https://dalil.kg/document/992" TargetMode="External"/><Relationship Id="rIdqvttutafml1_6kap7dgfs" Type="http://schemas.openxmlformats.org/officeDocument/2006/relationships/hyperlink" Target="https://dalil.kg/document/13463" TargetMode="External"/><Relationship Id="rIdzuf_ov7udhx63bzuakesf" Type="http://schemas.openxmlformats.org/officeDocument/2006/relationships/hyperlink" Target="https://dalil.kg/document/13451" TargetMode="External"/><Relationship Id="rIdozjcxwr4ejworet95jybz" Type="http://schemas.openxmlformats.org/officeDocument/2006/relationships/hyperlink" Target="https://dalil.kg/document/230011821" TargetMode="External"/><Relationship Id="rIdafyszmiplupwmkqad0t3n" Type="http://schemas.openxmlformats.org/officeDocument/2006/relationships/hyperlink" Target="https://dalil.kg/document/230011821" TargetMode="External"/><Relationship Id="rIdem8hpidsmveieis8wj0y4" Type="http://schemas.openxmlformats.org/officeDocument/2006/relationships/hyperlink" Target="https://dalil.kg/document/230011821" TargetMode="External"/><Relationship Id="rIdqek-p-exe_9x9sujvflr4" Type="http://schemas.openxmlformats.org/officeDocument/2006/relationships/hyperlink" Target="https://dalil.kg/document/230011821" TargetMode="External"/><Relationship Id="rId76ocducxlsu1hmnwryvka" Type="http://schemas.openxmlformats.org/officeDocument/2006/relationships/hyperlink" Target="https://dalil.kg/document/230011821" TargetMode="External"/><Relationship Id="rIdfi0akmiawnklbxbrv5zp1" Type="http://schemas.openxmlformats.org/officeDocument/2006/relationships/hyperlink" Target="https://dalil.kg/document/230029777" TargetMode="External"/><Relationship Id="rIditkpqyugorpwydyfnx3dr" Type="http://schemas.openxmlformats.org/officeDocument/2006/relationships/hyperlink" Target="https://dalil.kg/document/230029777" TargetMode="External"/><Relationship Id="rIdka4tu5ckxsjym_qtp-8jb" Type="http://schemas.openxmlformats.org/officeDocument/2006/relationships/hyperlink" Target="https://dalil.kg/document/112275" TargetMode="External"/><Relationship Id="rIdsyu0rgukob9evcqpswxcb" Type="http://schemas.openxmlformats.org/officeDocument/2006/relationships/hyperlink" Target="https://dalil.kg/document/230011824" TargetMode="External"/><Relationship Id="rIde9dk98ln3dcphpt6yfjsk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le9ey8zruazchg-hlmd" Type="http://schemas.openxmlformats.org/officeDocument/2006/relationships/hyperlink" Target="https://dalil.kg/document/230011819" TargetMode="External"/><Relationship Id="rIdc_qcdoqz58arqw18zb9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2026-09-26T03:26:13.808Z</dcterms:created>
  <dcterms:modified xsi:type="dcterms:W3CDTF">2026-09-26T03:26:13.808Z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