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576-р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finedde7peahrw3fr5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</w:t>
      </w:r>
      <w:hyperlink w:history="1" r:id="rIdam_uyjzk1ykahgqoz4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пунктом 10 </w:t>
      </w:r>
      <w:hyperlink w:history="1" r:id="rIdh5q7tbjqdwydtyengw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4 </w:t>
      </w:r>
      <w:hyperlink w:history="1" r:id="rIdjuaidvp8wkqp2l3o8x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7sdcahpjqdvdjypj1p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2dgkfde3phhrp3yu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 бессрочное пользование Управлению делами Президента Кыргызской Республики земельные участки, расположенные на территории Тору-Айгыр-Тамчинского айылного аймака Иссык-Кульского района Иссык-Кульской области Кыргызской Республики, общей площадью 17,68 га с нижеследующими идентификационными кодами: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2-03-02-0001-0064);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2-03-02-0001-0065);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- 2,0 га (идентификационный код № 2-03-02-0001-0069);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- 0,08 га (идентификационный код № 2-03-02-0001-0383);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- 0,08 га (идентификационный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№ 2-03-02-0001-0387);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- 0,28 га (идентификационный код № 2-03-02-0001-0391);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- 0,20 га (идентификационный код № 2-03-02-0001-0392);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- 0,09 га (идентификационный код № 2-03-02-0001-0395);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- 0,80 га (идентификационный код</w:t>
      </w:r>
      <w:r>
        <w:rPr>
          <w:rFonts w:ascii="Arial" w:cs="Arial" w:eastAsia="Arial" w:hAnsi="Arial"/>
          <w:sz w:val="24"/>
          <w:szCs w:val="24"/>
        </w:rPr>
        <w:t xml:space="preserve">№ 2-03-02-0001-0400);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код№ 2-03-02-0001-0419);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2-03-02-0001-0420);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- 0,10 га (идентификационный код № 2-03-02-0001-0421):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- 0,40 га (идентификационный код № 2-03-02-0001-0422);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- 3,05 га (идентификационный код № 2-03-02-0001-0423);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га (идентификационный код № 2-03-02-0001-0501);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(идентификационный код № 2-03-02-0001-0506).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Управлению, делами Президента Кыргызской Республики совместно с уполномоченным государственным органом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бессрочного пользования земельными участками,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miri56vkwxsit8zj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dalil.kg/document/230014236</w:t>
      </w:r>
    </w:hyperlink>
  </w:p>
  <w:p>
    <w:pPr>
      <w:spacing w:after="0" w:before="40"/>
      <w:jc w:val="center"/>
    </w:pPr>
    <w:hyperlink w:history="1" r:id="rIdaehooq9aywr0zc0_za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nedde7peahrw3fr5x3m" Type="http://schemas.openxmlformats.org/officeDocument/2006/relationships/hyperlink" Target="https://dalil.kg/document/8#st_4" TargetMode="External"/><Relationship Id="rIdam_uyjzk1ykahgqoz4hlj" Type="http://schemas.openxmlformats.org/officeDocument/2006/relationships/hyperlink" Target="https://dalil.kg/document/8#st_25" TargetMode="External"/><Relationship Id="rIdh5q7tbjqdwydtyengwq1s" Type="http://schemas.openxmlformats.org/officeDocument/2006/relationships/hyperlink" Target="https://dalil.kg/document/8#st_20" TargetMode="External"/><Relationship Id="rIdjuaidvp8wkqp2l3o8x8sk" Type="http://schemas.openxmlformats.org/officeDocument/2006/relationships/hyperlink" Target="https://dalil.kg/document/8#st_32" TargetMode="External"/><Relationship Id="rId7sdcahpjqdvdjypj1p9ir" Type="http://schemas.openxmlformats.org/officeDocument/2006/relationships/hyperlink" Target="https://dalil.kg/document/112301#st_13" TargetMode="External"/><Relationship Id="rId5e2dgkfde3phhrp3yubc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miri56vkwxsit8zjkcz" Type="http://schemas.openxmlformats.org/officeDocument/2006/relationships/hyperlink" Target="https://dalil.kg/document/230014236" TargetMode="External"/><Relationship Id="rIdaehooq9aywr0zc0_za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2026-09-27T20:35:18.679Z</dcterms:created>
  <dcterms:modified xsi:type="dcterms:W3CDTF">2026-09-27T20:35:18.679Z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