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МИНИСТЕРСТВО ЦИФРОВОГО РАЗВИТИЯ 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ПРИКАЗ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19 сентября</w:t>
      </w:r>
      <w:r>
        <w:rPr>
          <w:rFonts w:ascii="Arial" w:cs="Arial" w:eastAsia="Arial" w:hAnsi="Arial"/>
          <w:sz w:val="24"/>
          <w:szCs w:val="24"/>
        </w:rPr>
        <w:t xml:space="preserve"> 20</w:t>
      </w:r>
      <w:r>
        <w:rPr>
          <w:rFonts w:ascii="Arial" w:cs="Arial" w:eastAsia="Arial" w:hAnsi="Arial"/>
          <w:sz w:val="24"/>
          <w:szCs w:val="24"/>
        </w:rPr>
        <w:t xml:space="preserve">24</w:t>
      </w:r>
      <w:r>
        <w:rPr>
          <w:rFonts w:ascii="Arial" w:cs="Arial" w:eastAsia="Arial" w:hAnsi="Arial"/>
          <w:sz w:val="24"/>
          <w:szCs w:val="24"/>
        </w:rPr>
        <w:t xml:space="preserve"> года №</w:t>
      </w:r>
      <w:r>
        <w:rPr>
          <w:rFonts w:ascii="Arial" w:cs="Arial" w:eastAsia="Arial" w:hAnsi="Arial"/>
          <w:sz w:val="24"/>
          <w:szCs w:val="24"/>
        </w:rPr>
        <w:t xml:space="preserve"> 5-д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стандартов государственных услуг в сфере регистрации населения, оказываемых физическим и юридическим лицам Министерством цифрового развития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lz94abkrhqd11q4aecqa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«Об утверждении </w:t>
      </w:r>
      <w:hyperlink w:history="1" r:id="rIdtf_zosbxvvdbhejamuqp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Единого реестра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государственных услуг, оказываемых государственными органами и их подведомственными учреждениями» от 12 июня 2024 года № 304, в соответствии с пунктом 12 Положения о Министерстве цифрового развития Кыргызской Республики, утвержденного </w:t>
      </w:r>
      <w:hyperlink w:history="1" r:id="rIdbrhmoqgzwisknbzxvhwj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15 ноября 2021 года № 257, пунктом 2 Списка отдельных нормотворческих полномочий Кабинета Министров Кыргызской Республики, делегируемых государственным органам и исполнительным органам местного самоуправления Кыргызской Республики, утвержденного </w:t>
      </w:r>
      <w:hyperlink w:history="1" r:id="rIdojhvbx2rrp9cbklk3ypt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Кабинетов Министров Кыргызской Республики «О делегировании отдельных нормотворческих полномочий Кабинета Министров Кыргызской Республики государственным органам и исполнительным органам местного самоуправления» от 3 марта 2023 года № 115,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приказываю: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j0aa0wdqe89ba-abbd8e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стандарты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государственных услуг в сфере регистрации населения, оказываемых физическим и юридическим лицам Министерством цифрового развития Кыргызской Республики,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Департаменту регистрации населения при Министерстве цифрового развития Кыргызской Республики: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неукоснительное соблюдение стандартов государственных услуг, утвержденных настоящим приказом;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разместить стандарты государственных услуг на информационных стендах.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Пресс-службе Министерства цифрового развития Кыргызской Республики в течение трех рабочих дней со дня регистрации опубликовать настоящий приказ на официальном сайте Министерства цифрового развития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Управлению документирования населения Министерства цифрового развития Кыргызской Республики в течение трех рабочих дней направить копию настоящего приказа: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 дня официального опубликования - в Министерство юстиции Кыргызской Республики для включения в Государственный реестр нормативных правовых актов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 дня вступления в силу - в Администрацию Президента Кыргызской Республики для информации.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Признать утратившим силу </w:t>
      </w:r>
      <w:hyperlink w:history="1" r:id="rIdzndrjc3d05bzzwczzjxw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</w:t>
        </w:r>
      </w:hyperlink>
      <w:r>
        <w:rPr>
          <w:rFonts w:ascii="Arial" w:cs="Arial" w:eastAsia="Arial" w:hAnsi="Arial"/>
          <w:sz w:val="24"/>
          <w:szCs w:val="24"/>
        </w:rPr>
        <w:t xml:space="preserve"> Министерства цифрового развития Кыргызской Республики «Об утверждении </w:t>
      </w:r>
      <w:hyperlink w:history="1" r:id="rIdk_gzsuuo9pvf9-r46g1w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стандартов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государственных услуг в сфере регистрации населения и архивного дела, оказываемых физическим и юридическим лицам Министерством цифрового развития Кыргызской Республики» от 23 июня 2023 года № 1-д.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Настоящий приказ вступает в силу по истечении десяти дней со дня подписания.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на официальном сайте https://digital.gov.kg/ от 20 сентября 2024 года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за исполнением настоящего приказа возложить на заместителя министра цифрового развития Кыргызской Республики К.С. Омельченко.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Н.А. Кутнаева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q-ip2k180urk78kyn9q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dalil.kg/document/230014991</w:t>
      </w:r>
    </w:hyperlink>
  </w:p>
  <w:p>
    <w:pPr>
      <w:spacing w:after="0" w:before="40"/>
      <w:jc w:val="center"/>
    </w:pPr>
    <w:hyperlink w:history="1" r:id="rIdovtcrotkijbkbite9jvk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z94abkrhqd11q4aecqaw" Type="http://schemas.openxmlformats.org/officeDocument/2006/relationships/hyperlink" Target="https://dalil.kg/document/230008396" TargetMode="External"/><Relationship Id="rIdtf_zosbxvvdbhejamuqpw" Type="http://schemas.openxmlformats.org/officeDocument/2006/relationships/hyperlink" Target="https://dalil.kg/document/230008597" TargetMode="External"/><Relationship Id="rIdbrhmoqgzwisknbzxvhwjv" Type="http://schemas.openxmlformats.org/officeDocument/2006/relationships/hyperlink" Target="https://dalil.kg/document/158712" TargetMode="External"/><Relationship Id="rIdojhvbx2rrp9cbklk3ypth" Type="http://schemas.openxmlformats.org/officeDocument/2006/relationships/hyperlink" Target="https://dalil.kg/document/160035" TargetMode="External"/><Relationship Id="rIdj0aa0wdqe89ba-abbd8el" Type="http://schemas.openxmlformats.org/officeDocument/2006/relationships/hyperlink" Target="https://dalil.kg/document/230014987" TargetMode="External"/><Relationship Id="rIdzndrjc3d05bzzwczzjxwt" Type="http://schemas.openxmlformats.org/officeDocument/2006/relationships/hyperlink" Target="https://dalil.kg/document/200875" TargetMode="External"/><Relationship Id="rIdk_gzsuuo9pvf9-r46g1wi" Type="http://schemas.openxmlformats.org/officeDocument/2006/relationships/hyperlink" Target="https://dalil.kg/document/200866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q-ip2k180urk78kyn9q5" Type="http://schemas.openxmlformats.org/officeDocument/2006/relationships/hyperlink" Target="https://dalil.kg/document/230014991" TargetMode="External"/><Relationship Id="rIdovtcrotkijbkbite9jvk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2026-09-25T08:53:59.556Z</dcterms:created>
  <dcterms:modified xsi:type="dcterms:W3CDTF">2026-09-25T08:53:59.556Z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