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октября 2024 года № 633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в сфере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npmb1ju8xhrcfyljj9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руководителей высших учебных заведений Кыргызской Республики, имеющих особый статус,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9nrzbc4zxwfqbwgcuxz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hbppuxyuksl309lr5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"национальный" дополнить словами "и "особый";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"статьей 38" заменить словами "статьей 22";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nrkfdpisoeknu2uziu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освобождения от должности и аттестации руководителей государственных высших учебных заведений, утвержденном вышеуказанным </w:t>
      </w:r>
      <w:hyperlink w:history="1" r:id="rIdvjueu03-x92qy4zx_k2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"статьей 38" заменить словами "статьей 22";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При возникновении вакантной должности руководителя государственного высшего учебного заведения, в том числе учебного заведения с особым статусом, руководитель структурного подразделения по управлению человеческими ресурсами уполномоченного государственного органа в области образования и науки в течение трех рабочих дней в письменной форме уведомляет об этом руководителя уполномоченного государственного органа в области образования и науки.";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r>
        <w:rPr>
          <w:rFonts w:ascii="Arial" w:cs="Arial" w:eastAsia="Arial" w:hAnsi="Arial"/>
          <w:sz w:val="24"/>
          <w:szCs w:val="24"/>
        </w:rPr>
        <w:t xml:space="preserve">главы 5</w:t>
      </w:r>
      <w:r>
        <w:rPr>
          <w:rFonts w:ascii="Arial" w:cs="Arial" w:eastAsia="Arial" w:hAnsi="Arial"/>
          <w:sz w:val="24"/>
          <w:szCs w:val="24"/>
        </w:rPr>
        <w:t xml:space="preserve">, абзац первый пункта 36 после слова "национальный" дополнить словами "и "особый";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Порядок назначения на должность и освобождения
 от должности руководителей государственных высших учебных
 заведений, имеющих особый статус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Руководитель уполномоченного государственного органа в сфере образования и науки вносит Председателю Кабинета Министров Кыргызской Республики представление о назначении на должность (переназначении) или освобождении от должности руководителя государственного высшего учебного заведения, имеющего особый статус, или в случае его первого присвоения, с указанием причин назначения или освобождения.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 представлению о назначении или переназначении кандидата, представляемого на должность руководителя государственного высшего учебного заведения с особым статусом, прилагаются документы, предусмотренные пунктом 3 настоящего положения, и перспективный план развития вуза на ближайшие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 представлению об освобождении от должности руководителя государственного высшего учебного заведения, имеющего особый статус, прилагается протокол аттестационной комиссии или законное и мотивированное основание освобождения от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Руководитель государственного высшего учебного заведения, имеющего особый статус, может быть досрочно освобожден от занимаемой должности Председателем Кабинета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октября 2024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mpkx3dlfqribxkgle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dalil.kg/document/230016118</w:t>
      </w:r>
    </w:hyperlink>
  </w:p>
  <w:p>
    <w:pPr>
      <w:spacing w:after="0" w:before="40"/>
      <w:jc w:val="center"/>
    </w:pPr>
    <w:hyperlink w:history="1" r:id="rIdnyq7qqwuuzkdmtllwel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pmb1ju8xhrcfyljj9_1" Type="http://schemas.openxmlformats.org/officeDocument/2006/relationships/hyperlink" Target="https://dalil.kg/document/230029254" TargetMode="External"/><Relationship Id="rId9nrzbc4zxwfqbwgcuxzsj" Type="http://schemas.openxmlformats.org/officeDocument/2006/relationships/hyperlink" Target="https://dalil.kg/document/230029254" TargetMode="External"/><Relationship Id="rIdehbppuxyuksl309lr5ilj" Type="http://schemas.openxmlformats.org/officeDocument/2006/relationships/hyperlink" Target="https://dalil.kg/document/159345" TargetMode="External"/><Relationship Id="rId6nrkfdpisoeknu2uziudh" Type="http://schemas.openxmlformats.org/officeDocument/2006/relationships/hyperlink" Target="https://dalil.kg/document/159407" TargetMode="External"/><Relationship Id="rIdvjueu03-x92qy4zx_k2wg" Type="http://schemas.openxmlformats.org/officeDocument/2006/relationships/hyperlink" Target="https://dalil.kg/document/1593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mpkx3dlfqribxkglevv" Type="http://schemas.openxmlformats.org/officeDocument/2006/relationships/hyperlink" Target="https://dalil.kg/document/230016118" TargetMode="External"/><Relationship Id="rIdnyq7qqwuuzkdmtllwel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2026-09-25T16:31:11.337Z</dcterms:created>
  <dcterms:modified xsi:type="dcterms:W3CDTF">2026-09-25T16:31:11.337Z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