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Хан-Тенири Ак-Сууйского района Иссык-Кульской области Кыргызской Республики, из категорий "Земли сельскохозяйственного назначения"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_g5frzqfzhqwipn8zv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государственного значения «Всесезонный горный кластер «Ала-Тоо Резорт»</w:t>
      </w:r>
      <w:r>
        <w:rPr>
          <w:rFonts w:ascii="Arial" w:cs="Arial" w:eastAsia="Arial" w:hAnsi="Arial"/>
          <w:sz w:val="24"/>
          <w:szCs w:val="24"/>
        </w:rPr>
        <w:t xml:space="preserve"> (вершина Боз-Учук) на территории айылного аймака Хан-Тенири Ак-Сууйского района Иссык-Кульской области Кыргызской Республики, в соответствии со </w:t>
      </w:r>
      <w:hyperlink w:history="1" r:id="rIdtqtemay-lqr53ffp3v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vwte_9xeuvhmyv1knyn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wfdjhwy2ptdkx4i6hr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6zcpwceijpimklva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9 сентября 2024 года № 01-49-4891, решение государственной администрации Ак-Сууйского района Иссык-Кульской области Кыргызской Республики от 5 августа 2024 года № 103,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s4d34wi4_of37t6v5l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 и расположенные на территории айылного аймака Хан-Тенири Ак-Сууйского района Иссык-Кульской области Кыргызской Республики, общей площадью 870,13 га, из них 2,03 га богарной пашни в контуре № 973 из категории "Земли сельскохозяйственного назначения" и 868,1 га из категории "Земли лесного фонда", из них лесные насаждения (326,18 га), несомкнувшиеся лесные культуры (51,81 га), редина (28,39 га), прогалина (31,8 га), пастбища (397,85 га) и прочие земли (32,07 га) согласно </w:t>
      </w:r>
      <w:hyperlink w:history="1" r:id="rIdrc6p4kv_70u6w5r_5g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 категорию "Земли промышленности, транспорта, связи, энергетики, обороны и иного назначения" </w:t>
      </w:r>
      <w:r>
        <w:rPr>
          <w:rFonts w:ascii="Arial" w:cs="Arial" w:eastAsia="Arial" w:hAnsi="Arial"/>
          <w:sz w:val="24"/>
          <w:szCs w:val="24"/>
        </w:rPr>
        <w:t xml:space="preserve">для реализации проекта государственного значения «Всесезонный горный кластер «Ала-Тоо Резорт»</w:t>
      </w:r>
      <w:r>
        <w:rPr>
          <w:rFonts w:ascii="Arial" w:cs="Arial" w:eastAsia="Arial" w:hAnsi="Arial"/>
          <w:sz w:val="24"/>
          <w:szCs w:val="24"/>
        </w:rPr>
        <w:t xml:space="preserve"> (вершина Боз-Учук).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clywvvnc24l2_aivdv_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jimrfaqrojnc75shpdj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Ак-Сууйского района Иссык-Кульской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данных земельных участков в соответствии с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собственника/землепользователя земель, предусматривающих изъятие указанных земель в соответствии с законодательством Кыргызской Республики, с приведением в первоначальное состояние земель в случае их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об охране и использовании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лесного фонда",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для реализации проекта государственного значения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Всесезонный горный кластер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Ала-Тоо Резорт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kvlyyu9h1bimzaglr5w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Каракольский лесхоз: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3"/>
        <w:gridCol w:w="1535"/>
        <w:gridCol w:w="1061"/>
        <w:gridCol w:w="4122"/>
        <w:gridCol w:w="1698"/>
      </w:tblGrid>
      <w:tr>
        <w:tc>
          <w:tcPr>
            <w:tcW w:type="dxa" w:w="1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 №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Лесничество Боз-Учук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</w:tr>
      <w:tr>
        <w:tc>
          <w:tcPr>
            <w:tcW w:type="dxa" w:w="848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868,1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-jzrs_gdqa8wd-xcd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dalil.kg/document/230016490</w:t>
      </w:r>
    </w:hyperlink>
  </w:p>
  <w:p>
    <w:pPr>
      <w:spacing w:after="0" w:before="40"/>
      <w:jc w:val="center"/>
    </w:pPr>
    <w:hyperlink w:history="1" r:id="rIdhphxljvcr4reduqlvii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g5frzqfzhqwipn8zvhs" Type="http://schemas.openxmlformats.org/officeDocument/2006/relationships/hyperlink" Target="https://dalil.kg/document/230040994" TargetMode="External"/><Relationship Id="rIdtqtemay-lqr53ffp3vdrz" Type="http://schemas.openxmlformats.org/officeDocument/2006/relationships/hyperlink" Target="https://dalil.kg/document/8#st_20" TargetMode="External"/><Relationship Id="rIdvwte_9xeuvhmyv1knynx4" Type="http://schemas.openxmlformats.org/officeDocument/2006/relationships/hyperlink" Target="https://dalil.kg/document/203953" TargetMode="External"/><Relationship Id="rIdwfdjhwy2ptdkx4i6hrzuq" Type="http://schemas.openxmlformats.org/officeDocument/2006/relationships/hyperlink" Target="https://dalil.kg/document/112301#st_13" TargetMode="External"/><Relationship Id="rIdld6zcpwceijpimklvaodp" Type="http://schemas.openxmlformats.org/officeDocument/2006/relationships/hyperlink" Target="https://dalil.kg/document/112301#st_17" TargetMode="External"/><Relationship Id="rIdds4d34wi4_of37t6v5ljj" Type="http://schemas.openxmlformats.org/officeDocument/2006/relationships/hyperlink" Target="https://dalil.kg/document/230040994" TargetMode="External"/><Relationship Id="rIdrc6p4kv_70u6w5r_5gpfk" Type="http://schemas.openxmlformats.org/officeDocument/2006/relationships/hyperlink" Target="https://dalil.kg/document/230016490#pr" TargetMode="External"/><Relationship Id="rIdclywvvnc24l2_aivdv_nh" Type="http://schemas.openxmlformats.org/officeDocument/2006/relationships/hyperlink" Target="https://dalil.kg/document/230040994" TargetMode="External"/><Relationship Id="rIdjimrfaqrojnc75shpdjsz" Type="http://schemas.openxmlformats.org/officeDocument/2006/relationships/hyperlink" Target="https://dalil.kg/document/230040994" TargetMode="External"/><Relationship Id="rIdkvlyyu9h1bimzaglr5wco" Type="http://schemas.openxmlformats.org/officeDocument/2006/relationships/hyperlink" Target="https://dalil.kg/document/23004099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-jzrs_gdqa8wd-xcdqo" Type="http://schemas.openxmlformats.org/officeDocument/2006/relationships/hyperlink" Target="https://dalil.kg/document/230016490" TargetMode="External"/><Relationship Id="rIdhphxljvcr4reduqlvii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2026-09-25T19:01:39.498Z</dcterms:created>
  <dcterms:modified xsi:type="dcterms:W3CDTF">2026-09-25T19:01:39.498Z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