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8cpxwcx8w9ipuc-q0tkaf">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5 ноября 2024 года № 666)</w:t>
      </w:r>
    </w:p>
    <w:p>
      <w:pPr>
        <w:spacing w:after="400" w:before="400"/>
        <w:jc w:val="center"/>
      </w:pPr>
      <w:r>
        <w:rPr>
          <w:rFonts w:ascii="Arial" w:cs="Arial" w:eastAsia="Arial" w:hAnsi="Arial"/>
          <w:b/>
          <w:bCs/>
          <w:sz w:val="24"/>
          <w:szCs w:val="24"/>
        </w:rPr>
        <w:t xml:space="preserve">УСТАВ</w:t>
      </w:r>
      <w:r>
        <w:rPr>
          <w:rFonts w:ascii="Arial" w:cs="Arial" w:eastAsia="Arial" w:hAnsi="Arial"/>
          <w:b/>
          <w:bCs/>
          <w:sz w:val="24"/>
          <w:szCs w:val="24"/>
        </w:rPr>
        <w:t xml:space="preserve">
 открытого акционерного общества "Национальный инвестиционный фонд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rqom7nd8fdbz8vhsehjgr">
        <w:r>
          <w:rPr>
            <w:rFonts w:ascii="Arial" w:cs="Arial" w:eastAsia="Arial" w:hAnsi="Arial"/>
            <w:i/>
            <w:iCs/>
            <w:color w:val="1D4ED8"/>
            <w:sz w:val="24"/>
            <w:szCs w:val="24"/>
            <w:u w:val="single"/>
          </w:rPr>
          <w:t xml:space="preserve">21 августа 2025 года № 511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Открытое акционерное общество "Национальный инвестиционный фонд Кыргызской Республики", именуемое в дальнейшем "Фонд", создано в целях реализации </w:t>
      </w:r>
      <w:hyperlink w:history="1" r:id="rIdy2394xepgjkv92kbjbqj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инвестиционном фонде Кыргызской Республики" и </w:t>
      </w:r>
      <w:hyperlink w:history="1" r:id="rIdjootyx5p2pxvc7ur1hpcx">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создании Национального инвестиционного фонда Кыргызской Республики" от 14 июня 2024 года № 155.</w:t>
      </w:r>
    </w:p>
    <w:p>
      <w:pPr>
        <w:spacing w:after="60"/>
        <w:ind w:firstLine="567"/>
        <w:jc w:val="both"/>
      </w:pPr>
      <w:r>
        <w:rPr>
          <w:rFonts w:ascii="Arial" w:cs="Arial" w:eastAsia="Arial" w:hAnsi="Arial"/>
          <w:sz w:val="24"/>
          <w:szCs w:val="24"/>
        </w:rPr>
        <w:t xml:space="preserve">2. Полное фирменное наименование Фонда:</w:t>
      </w:r>
    </w:p>
    <w:p>
      <w:pPr>
        <w:spacing w:after="60"/>
        <w:ind w:firstLine="567"/>
        <w:jc w:val="both"/>
      </w:pPr>
      <w:r>
        <w:rPr>
          <w:rFonts w:ascii="Arial" w:cs="Arial" w:eastAsia="Arial" w:hAnsi="Arial"/>
          <w:sz w:val="24"/>
          <w:szCs w:val="24"/>
        </w:rPr>
        <w:t xml:space="preserve">- на государственном языке: "Кыргыз Республикасынын Улуттук инвестициялык фонду" ачык акционердик коому";</w:t>
      </w:r>
    </w:p>
    <w:p>
      <w:pPr>
        <w:spacing w:after="60"/>
        <w:ind w:firstLine="567"/>
        <w:jc w:val="both"/>
      </w:pPr>
      <w:r>
        <w:rPr>
          <w:rFonts w:ascii="Arial" w:cs="Arial" w:eastAsia="Arial" w:hAnsi="Arial"/>
          <w:sz w:val="24"/>
          <w:szCs w:val="24"/>
        </w:rPr>
        <w:t xml:space="preserve">- на официальном языке: "Открытое акционерное общество "Национальный инвестиционный фонд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на</w:t>
      </w:r>
      <w:r>
        <w:rPr>
          <w:rFonts w:ascii="Arial" w:cs="Arial" w:eastAsia="Arial" w:hAnsi="Arial"/>
          <w:sz w:val="24"/>
          <w:szCs w:val="24"/>
        </w:rPr>
        <w:t xml:space="preserve">английском</w:t>
      </w:r>
      <w:r>
        <w:rPr>
          <w:rFonts w:ascii="Arial" w:cs="Arial" w:eastAsia="Arial" w:hAnsi="Arial"/>
          <w:sz w:val="24"/>
          <w:szCs w:val="24"/>
        </w:rPr>
        <w:t xml:space="preserve">языке</w:t>
      </w:r>
      <w:r>
        <w:rPr>
          <w:rFonts w:ascii="Arial" w:cs="Arial" w:eastAsia="Arial" w:hAnsi="Arial"/>
          <w:sz w:val="24"/>
          <w:szCs w:val="24"/>
        </w:rPr>
        <w:t xml:space="preserve">: "National Investment Fund of the Kyrgyz Republic" Open Joint Stock Company".</w:t>
      </w:r>
    </w:p>
    <w:p>
      <w:pPr>
        <w:spacing w:after="60"/>
        <w:ind w:firstLine="567"/>
        <w:jc w:val="both"/>
      </w:pPr>
      <w:r>
        <w:rPr>
          <w:rFonts w:ascii="Arial" w:cs="Arial" w:eastAsia="Arial" w:hAnsi="Arial"/>
          <w:sz w:val="24"/>
          <w:szCs w:val="24"/>
        </w:rPr>
        <w:t xml:space="preserve">Сокращенное фирменное наименование Фонда:</w:t>
      </w:r>
    </w:p>
    <w:p>
      <w:pPr>
        <w:spacing w:after="60"/>
        <w:ind w:firstLine="567"/>
        <w:jc w:val="both"/>
      </w:pPr>
      <w:r>
        <w:rPr>
          <w:rFonts w:ascii="Arial" w:cs="Arial" w:eastAsia="Arial" w:hAnsi="Arial"/>
          <w:sz w:val="24"/>
          <w:szCs w:val="24"/>
        </w:rPr>
        <w:t xml:space="preserve">- на государственном языке: "Кыргыз Республикасынын Улуттук инвестициялык фонду" ААК";</w:t>
      </w:r>
    </w:p>
    <w:p>
      <w:pPr>
        <w:spacing w:after="60"/>
        <w:ind w:firstLine="567"/>
        <w:jc w:val="both"/>
      </w:pPr>
      <w:r>
        <w:rPr>
          <w:rFonts w:ascii="Arial" w:cs="Arial" w:eastAsia="Arial" w:hAnsi="Arial"/>
          <w:sz w:val="24"/>
          <w:szCs w:val="24"/>
        </w:rPr>
        <w:t xml:space="preserve">- на официальном языке: "ОАО "Национальный инвестиционный фонд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на</w:t>
      </w:r>
      <w:r>
        <w:rPr>
          <w:rFonts w:ascii="Arial" w:cs="Arial" w:eastAsia="Arial" w:hAnsi="Arial"/>
          <w:sz w:val="24"/>
          <w:szCs w:val="24"/>
        </w:rPr>
        <w:t xml:space="preserve">английском</w:t>
      </w:r>
      <w:r>
        <w:rPr>
          <w:rFonts w:ascii="Arial" w:cs="Arial" w:eastAsia="Arial" w:hAnsi="Arial"/>
          <w:sz w:val="24"/>
          <w:szCs w:val="24"/>
        </w:rPr>
        <w:t xml:space="preserve">языке</w:t>
      </w:r>
      <w:r>
        <w:rPr>
          <w:rFonts w:ascii="Arial" w:cs="Arial" w:eastAsia="Arial" w:hAnsi="Arial"/>
          <w:sz w:val="24"/>
          <w:szCs w:val="24"/>
        </w:rPr>
        <w:t xml:space="preserve">: "National Investment Fund of the Kyrgyz Republic" OJSC".</w:t>
      </w:r>
    </w:p>
    <w:p>
      <w:pPr>
        <w:spacing w:after="60"/>
        <w:ind w:firstLine="567"/>
        <w:jc w:val="both"/>
      </w:pPr>
      <w:r>
        <w:rPr>
          <w:rFonts w:ascii="Arial" w:cs="Arial" w:eastAsia="Arial" w:hAnsi="Arial"/>
          <w:sz w:val="24"/>
          <w:szCs w:val="24"/>
        </w:rPr>
        <w:t xml:space="preserve">3. Юридический адрес Фонда: Кыргызская Республика, город Бишкек.</w:t>
      </w:r>
    </w:p>
    <w:p>
      <w:pPr>
        <w:spacing w:after="60"/>
        <w:ind w:firstLine="567"/>
        <w:jc w:val="both"/>
      </w:pPr>
      <w:r>
        <w:rPr>
          <w:rFonts w:ascii="Arial" w:cs="Arial" w:eastAsia="Arial" w:hAnsi="Arial"/>
          <w:sz w:val="24"/>
          <w:szCs w:val="24"/>
        </w:rPr>
        <w:t xml:space="preserve">4. Учредителем и единственным акционером Фонда является Кабинет Министров Кыргызской Республики (далее - Единственный акционер Фонда). Кабинет Министров Кыргызской Республики своим решением вправе делегировать государственным органам Кыргызской Республики функции по реализации полномочий Единственного акционера Фонда или отдельных полномочий Единственного акционера Фонда, предусмотренных </w:t>
      </w:r>
      <w:hyperlink w:history="1" r:id="rIdtiyo8o25_epxgodjrbll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инвестиционном фонде Кыргызской Республики" и настоящим Уставом.</w:t>
      </w:r>
    </w:p>
    <w:p>
      <w:pPr>
        <w:spacing w:after="60"/>
        <w:ind w:firstLine="567"/>
        <w:jc w:val="both"/>
      </w:pPr>
      <w:r>
        <w:rPr>
          <w:rFonts w:ascii="Arial" w:cs="Arial" w:eastAsia="Arial" w:hAnsi="Arial"/>
          <w:sz w:val="24"/>
          <w:szCs w:val="24"/>
        </w:rPr>
        <w:t xml:space="preserve">5. Фонд создан на неопределенный срок, если Единственным акционером Фонда не будет принято решение о ликвидации или реорганизации Фонда в соответствии с законодательством Кыргызской Республики и настоящим Уставом.</w:t>
      </w:r>
    </w:p>
    <w:p>
      <w:pPr>
        <w:spacing w:after="200" w:before="200"/>
        <w:jc w:val="center"/>
      </w:pPr>
      <w:r>
        <w:rPr>
          <w:rFonts w:ascii="Arial" w:cs="Arial" w:eastAsia="Arial" w:hAnsi="Arial"/>
          <w:b/>
          <w:bCs/>
          <w:sz w:val="24"/>
          <w:szCs w:val="24"/>
        </w:rPr>
        <w:t xml:space="preserve">2. Юридический статус Фонда</w:t>
      </w:r>
    </w:p>
    <w:p>
      <w:pPr>
        <w:spacing w:after="60"/>
        <w:ind w:firstLine="567"/>
        <w:jc w:val="both"/>
      </w:pPr>
      <w:r>
        <w:rPr>
          <w:rFonts w:ascii="Arial" w:cs="Arial" w:eastAsia="Arial" w:hAnsi="Arial"/>
          <w:sz w:val="24"/>
          <w:szCs w:val="24"/>
        </w:rPr>
        <w:t xml:space="preserve">6. Фонд является юридическим лицом, созданным в форме открытого акционерного общества.</w:t>
      </w:r>
    </w:p>
    <w:p>
      <w:pPr>
        <w:spacing w:after="60"/>
        <w:ind w:firstLine="567"/>
        <w:jc w:val="both"/>
      </w:pPr>
      <w:r>
        <w:rPr>
          <w:rFonts w:ascii="Arial" w:cs="Arial" w:eastAsia="Arial" w:hAnsi="Arial"/>
          <w:sz w:val="24"/>
          <w:szCs w:val="24"/>
        </w:rPr>
        <w:t xml:space="preserve">7. Фонд приобретает гражданские права и обязанности с момента его государственной регистрации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Фонд действует на основании Гражданского </w:t>
      </w:r>
      <w:hyperlink w:history="1" r:id="rIdgzwfmalu89pycrc8jlup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uhthzynohrm4zcovunps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инвестиционном фонде Кыргызской Республики", настоящего Устава, внутренних документов Фонда, другими нормативными правовыми актами Кыргызской Республики, в части, не противоречащей </w:t>
      </w:r>
      <w:hyperlink w:history="1" r:id="rIdrig2nezr4aqhemho1xkn5">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Национальном инвестиционном фонде Кыргызской Республики". Требования настоящего Устава Фонда обязательны для исполнения всеми органами Фонда, юридическими лицами, входящими в группу Фонда.</w:t>
      </w:r>
    </w:p>
    <w:p>
      <w:pPr>
        <w:spacing w:after="60"/>
        <w:ind w:firstLine="567"/>
        <w:jc w:val="both"/>
      </w:pPr>
      <w:r>
        <w:rPr>
          <w:rFonts w:ascii="Arial" w:cs="Arial" w:eastAsia="Arial" w:hAnsi="Arial"/>
          <w:sz w:val="24"/>
          <w:szCs w:val="24"/>
        </w:rPr>
        <w:t xml:space="preserve">9. Фонд имеет печать, содержащую его фирменное наименование на кыргызском, русском и английском языках, штампы и бланки со своим наименованием, собственную эмблему, а также может иметь зарегистрированный в установленном порядке товарный знак и другие средства визуальной идентификации.</w:t>
      </w:r>
    </w:p>
    <w:p>
      <w:pPr>
        <w:spacing w:after="60"/>
        <w:ind w:firstLine="567"/>
        <w:jc w:val="both"/>
      </w:pPr>
      <w:r>
        <w:rPr>
          <w:rFonts w:ascii="Arial" w:cs="Arial" w:eastAsia="Arial" w:hAnsi="Arial"/>
          <w:sz w:val="24"/>
          <w:szCs w:val="24"/>
        </w:rPr>
        <w:t xml:space="preserve">10. Фонд имеет в своей собственности обособленное имущество, учитываемое на самостоятельном балансе, может от своего имени приобретать и осуществлять имущественные и личные неимущественные права и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11. Деятельность Фонда основана на полной хозяйственной самостоятельности, самофинансировании и самоокупаемости. Вмешательство в хозяйственную и иную деятельность Фонда государственных органов и иных организаций не допускается кроме случаев,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12. Фонд планирует свою финансовую, производственную, хозяйственную и иную деятельность в рамках целей и задач, предусмотренных настоящим Уставом.</w:t>
      </w:r>
    </w:p>
    <w:p>
      <w:pPr>
        <w:spacing w:after="60"/>
        <w:ind w:firstLine="567"/>
        <w:jc w:val="both"/>
      </w:pPr>
      <w:r>
        <w:rPr>
          <w:rFonts w:ascii="Arial" w:cs="Arial" w:eastAsia="Arial" w:hAnsi="Arial"/>
          <w:sz w:val="24"/>
          <w:szCs w:val="24"/>
        </w:rPr>
        <w:t xml:space="preserve">13. Финансирование деятельности Фонда осуществляется за счет собственных и привлеченных средств, в том числе за счет средств уставного капитала и доходов по дивидендам юридических лиц, пакет акций или доля в которых находится в собственности Фонда (далее - группа Фонда), а также иных доходов,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14. Фонд не отвечает по обязательствам Кыргызской Республики и ее органов, равно как и Кыргызская Республика не отвечает по обязательствам Фонда.</w:t>
      </w:r>
    </w:p>
    <w:p>
      <w:pPr>
        <w:spacing w:after="60"/>
        <w:ind w:firstLine="567"/>
        <w:jc w:val="both"/>
      </w:pPr>
      <w:r>
        <w:rPr>
          <w:rFonts w:ascii="Arial" w:cs="Arial" w:eastAsia="Arial" w:hAnsi="Arial"/>
          <w:sz w:val="24"/>
          <w:szCs w:val="24"/>
        </w:rPr>
        <w:t xml:space="preserve">15. Фонд несет ответственность по своим обязательствам своим имуществом, на которое может быть обращено взыскание в соответствии с законодательством Кыргызской Республики. Единственный акционер Фонда несет риск убытков, связанных с деятельностью Фонда в пределах стоимости принадлежащих ему акций.</w:t>
      </w:r>
    </w:p>
    <w:p>
      <w:pPr>
        <w:spacing w:after="60"/>
        <w:ind w:firstLine="567"/>
        <w:jc w:val="both"/>
      </w:pPr>
      <w:r>
        <w:rPr>
          <w:rFonts w:ascii="Arial" w:cs="Arial" w:eastAsia="Arial" w:hAnsi="Arial"/>
          <w:sz w:val="24"/>
          <w:szCs w:val="24"/>
        </w:rPr>
        <w:t xml:space="preserve">16. Фонд может быть истцом и ответчиком в судах Кыргызской Республики, иностранных судах, международных арбитражах, участвовать в административных разбирательствах.</w:t>
      </w:r>
    </w:p>
    <w:p>
      <w:pPr>
        <w:spacing w:after="200" w:before="200"/>
        <w:jc w:val="center"/>
      </w:pPr>
      <w:r>
        <w:rPr>
          <w:rFonts w:ascii="Arial" w:cs="Arial" w:eastAsia="Arial" w:hAnsi="Arial"/>
          <w:b/>
          <w:bCs/>
          <w:sz w:val="24"/>
          <w:szCs w:val="24"/>
        </w:rPr>
        <w:t xml:space="preserve">3. Цели, задачи и вид деятельности Фонда</w:t>
      </w:r>
    </w:p>
    <w:p>
      <w:pPr>
        <w:spacing w:after="60"/>
        <w:ind w:firstLine="567"/>
        <w:jc w:val="both"/>
      </w:pPr>
      <w:r>
        <w:rPr>
          <w:rFonts w:ascii="Arial" w:cs="Arial" w:eastAsia="Arial" w:hAnsi="Arial"/>
          <w:sz w:val="24"/>
          <w:szCs w:val="24"/>
        </w:rPr>
        <w:t xml:space="preserve">17. Целью деятельности Фонда является повышение эффективности управления юридическими лицами, входящими в группу Фонда, а также обеспечение долгосрочного устойчивого роста их стоимости посредством привлечения долгосрочных инвестиций в Фонд и дальнейший выход на местный и международный рынок капитала.</w:t>
      </w:r>
    </w:p>
    <w:p>
      <w:pPr>
        <w:spacing w:after="60"/>
        <w:ind w:firstLine="567"/>
        <w:jc w:val="both"/>
      </w:pPr>
      <w:r>
        <w:rPr>
          <w:rFonts w:ascii="Arial" w:cs="Arial" w:eastAsia="Arial" w:hAnsi="Arial"/>
          <w:sz w:val="24"/>
          <w:szCs w:val="24"/>
        </w:rPr>
        <w:t xml:space="preserve">18. Фонд реализует следующие задачи:</w:t>
      </w:r>
    </w:p>
    <w:p>
      <w:pPr>
        <w:spacing w:after="60"/>
        <w:ind w:firstLine="567"/>
        <w:jc w:val="both"/>
      </w:pPr>
      <w:r>
        <w:rPr>
          <w:rFonts w:ascii="Arial" w:cs="Arial" w:eastAsia="Arial" w:hAnsi="Arial"/>
          <w:sz w:val="24"/>
          <w:szCs w:val="24"/>
        </w:rPr>
        <w:t xml:space="preserve">1) выполнение функций акционера (участника) в юридических лицах, входящих в группу Фонда, а также управление иным имуществом, принадлежащим Фонду на праве собственности либо в силу доверительного управления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повышение эффективности финансово-хозяйственной деятельности Фонда и юридических лиц, входящих в группу Фонда;</w:t>
      </w:r>
    </w:p>
    <w:p>
      <w:pPr>
        <w:spacing w:after="60"/>
        <w:ind w:firstLine="567"/>
        <w:jc w:val="both"/>
      </w:pPr>
      <w:r>
        <w:rPr>
          <w:rFonts w:ascii="Arial" w:cs="Arial" w:eastAsia="Arial" w:hAnsi="Arial"/>
          <w:sz w:val="24"/>
          <w:szCs w:val="24"/>
        </w:rPr>
        <w:t xml:space="preserve">3) содействие в привлечении и привлечение в различных формах дополнительных инвестиций в Фонд, а также в юридические лица, входящие в группу Фонда;</w:t>
      </w:r>
    </w:p>
    <w:p>
      <w:pPr>
        <w:spacing w:after="60"/>
        <w:ind w:firstLine="567"/>
        <w:jc w:val="both"/>
      </w:pPr>
      <w:r>
        <w:rPr>
          <w:rFonts w:ascii="Arial" w:cs="Arial" w:eastAsia="Arial" w:hAnsi="Arial"/>
          <w:sz w:val="24"/>
          <w:szCs w:val="24"/>
        </w:rPr>
        <w:t xml:space="preserve">4) обеспечение выхода Фонда и юридических лиц, входящих в группу Фонда, на местные и международные фондовые рынки;</w:t>
      </w:r>
    </w:p>
    <w:p>
      <w:pPr>
        <w:spacing w:after="60"/>
        <w:ind w:firstLine="567"/>
        <w:jc w:val="both"/>
      </w:pPr>
      <w:r>
        <w:rPr>
          <w:rFonts w:ascii="Arial" w:cs="Arial" w:eastAsia="Arial" w:hAnsi="Arial"/>
          <w:sz w:val="24"/>
          <w:szCs w:val="24"/>
        </w:rPr>
        <w:t xml:space="preserve">5) формирование стратегии развития дочерних компаний Фонда и обеспечение их реализации;</w:t>
      </w:r>
    </w:p>
    <w:p>
      <w:pPr>
        <w:spacing w:after="60"/>
        <w:ind w:firstLine="567"/>
        <w:jc w:val="both"/>
      </w:pPr>
      <w:r>
        <w:rPr>
          <w:rFonts w:ascii="Arial" w:cs="Arial" w:eastAsia="Arial" w:hAnsi="Arial"/>
          <w:sz w:val="24"/>
          <w:szCs w:val="24"/>
        </w:rPr>
        <w:t xml:space="preserve">6) содействие государственным органам Кыргызской Республики в реализации отраслевых государственных программ через свои дочерние и зависимые компании;</w:t>
      </w:r>
    </w:p>
    <w:p>
      <w:pPr>
        <w:spacing w:after="60"/>
        <w:ind w:firstLine="567"/>
        <w:jc w:val="both"/>
      </w:pPr>
      <w:r>
        <w:rPr>
          <w:rFonts w:ascii="Arial" w:cs="Arial" w:eastAsia="Arial" w:hAnsi="Arial"/>
          <w:sz w:val="24"/>
          <w:szCs w:val="24"/>
        </w:rPr>
        <w:t xml:space="preserve">7) формирование, развитие и управление кадровым потенциалом юридических лиц, входящих в группу Фонда.</w:t>
      </w:r>
    </w:p>
    <w:p>
      <w:pPr>
        <w:spacing w:after="60"/>
        <w:ind w:firstLine="567"/>
        <w:jc w:val="both"/>
      </w:pPr>
      <w:r>
        <w:rPr>
          <w:rFonts w:ascii="Arial" w:cs="Arial" w:eastAsia="Arial" w:hAnsi="Arial"/>
          <w:sz w:val="24"/>
          <w:szCs w:val="24"/>
        </w:rPr>
        <w:t xml:space="preserve">19. Фонд реализует иные задачи в соответствии со стратегией развития Фонда и решениями Единственного акционера Фонда и Совета директоров Фонда.</w:t>
      </w:r>
    </w:p>
    <w:p>
      <w:pPr>
        <w:spacing w:after="60"/>
        <w:ind w:firstLine="567"/>
        <w:jc w:val="both"/>
      </w:pPr>
      <w:r>
        <w:rPr>
          <w:rFonts w:ascii="Arial" w:cs="Arial" w:eastAsia="Arial" w:hAnsi="Arial"/>
          <w:sz w:val="24"/>
          <w:szCs w:val="24"/>
        </w:rPr>
        <w:t xml:space="preserve">20. Основным видом деятельности Фонда является эффективное управление юридическими лицами, пакеты акций (доли участия) которых принадлежат Фонду или находятся в управлении Фонда.</w:t>
      </w:r>
    </w:p>
    <w:p>
      <w:pPr>
        <w:spacing w:after="60"/>
        <w:ind w:firstLine="567"/>
        <w:jc w:val="both"/>
      </w:pPr>
      <w:r>
        <w:rPr>
          <w:rFonts w:ascii="Arial" w:cs="Arial" w:eastAsia="Arial" w:hAnsi="Arial"/>
          <w:sz w:val="24"/>
          <w:szCs w:val="24"/>
        </w:rPr>
        <w:t xml:space="preserve">21. Отдельными видами деятельности, перечень которых определяется законодательством Кыргызской Республики, Фонд может заниматься на основании специального разрешения и/или лицензии.</w:t>
      </w:r>
    </w:p>
    <w:p>
      <w:pPr>
        <w:spacing w:after="200" w:before="200"/>
        <w:jc w:val="center"/>
      </w:pPr>
      <w:r>
        <w:rPr>
          <w:rFonts w:ascii="Arial" w:cs="Arial" w:eastAsia="Arial" w:hAnsi="Arial"/>
          <w:b/>
          <w:bCs/>
          <w:sz w:val="24"/>
          <w:szCs w:val="24"/>
        </w:rPr>
        <w:t xml:space="preserve">4. Права Фонда</w:t>
      </w:r>
    </w:p>
    <w:p>
      <w:pPr>
        <w:spacing w:after="60"/>
        <w:ind w:firstLine="567"/>
        <w:jc w:val="both"/>
      </w:pPr>
      <w:r>
        <w:rPr>
          <w:rFonts w:ascii="Arial" w:cs="Arial" w:eastAsia="Arial" w:hAnsi="Arial"/>
          <w:sz w:val="24"/>
          <w:szCs w:val="24"/>
        </w:rPr>
        <w:t xml:space="preserve">22. Фонд вправе осуществлять все полномочия, предоставленные законодательством Кыргызской Республики и настоящим Уставом для осуществления и достижения целей и задач Фонда, предусмотренных настоящим Уставом. Фонд может заниматься любой деятельностью, необходимой для достижения целей и задач Фонда, не противоречащей законодательству Кыргызской Республики. Фонд защищает свои права и интересы любыми способами, предусмотренными законодательством Кыргызской Республики и нормами международного права.</w:t>
      </w:r>
    </w:p>
    <w:p>
      <w:pPr>
        <w:spacing w:after="60"/>
        <w:ind w:firstLine="567"/>
        <w:jc w:val="both"/>
      </w:pPr>
      <w:r>
        <w:rPr>
          <w:rFonts w:ascii="Arial" w:cs="Arial" w:eastAsia="Arial" w:hAnsi="Arial"/>
          <w:sz w:val="24"/>
          <w:szCs w:val="24"/>
        </w:rPr>
        <w:t xml:space="preserve">23. Фонд вправе в установленном порядке открывать счета в банках и других финансовых учреждениях, расположенных на территории Кыргызской Республики и за ее пределами, как в национальной, так и в иностранной валюте, размещать временно свободные денежные средства в финансовые инструменты.</w:t>
      </w:r>
    </w:p>
    <w:p>
      <w:pPr>
        <w:spacing w:after="60"/>
        <w:ind w:firstLine="567"/>
        <w:jc w:val="both"/>
      </w:pPr>
      <w:r>
        <w:rPr>
          <w:rFonts w:ascii="Arial" w:cs="Arial" w:eastAsia="Arial" w:hAnsi="Arial"/>
          <w:sz w:val="24"/>
          <w:szCs w:val="24"/>
        </w:rPr>
        <w:t xml:space="preserve">24. Фонд самостоятельно решает вопросы, связанные с оплатой труда работников, материально-техническим снабжением, социальным развитием, подбором, расстановкой и подготовкой кадров.</w:t>
      </w:r>
    </w:p>
    <w:p>
      <w:pPr>
        <w:spacing w:after="60"/>
        <w:ind w:firstLine="567"/>
        <w:jc w:val="both"/>
      </w:pPr>
      <w:r>
        <w:rPr>
          <w:rFonts w:ascii="Arial" w:cs="Arial" w:eastAsia="Arial" w:hAnsi="Arial"/>
          <w:sz w:val="24"/>
          <w:szCs w:val="24"/>
        </w:rPr>
        <w:t xml:space="preserve">25. Фонд может от своего имени заключать договоры, соглашения, контракты, включая внешнеэкономические, брать и передавать в аренду здания, сооружения, предприятия, транспортные средства и иное движимое и недвижимое имущество, реализовывать недвижимое и движимое имущество, а также совершать любые коммерческие сделки, нести обязанности, осуществлять другие действия, не противоречащие законодательству Кыргызской Республики и настоящему Уставу.</w:t>
      </w:r>
    </w:p>
    <w:p>
      <w:pPr>
        <w:spacing w:after="60"/>
        <w:ind w:firstLine="567"/>
        <w:jc w:val="both"/>
      </w:pPr>
      <w:r>
        <w:rPr>
          <w:rFonts w:ascii="Arial" w:cs="Arial" w:eastAsia="Arial" w:hAnsi="Arial"/>
          <w:sz w:val="24"/>
          <w:szCs w:val="24"/>
        </w:rPr>
        <w:t xml:space="preserve">26. Фонд вправе выпускать, реализовывать, размещать, приобретать акции, облигации и другие ценные бумаги на условиях и в порядке, предусмотренными законодательством Кыргызской Республики о ценных бумагах.</w:t>
      </w:r>
    </w:p>
    <w:p>
      <w:pPr>
        <w:spacing w:after="60"/>
        <w:ind w:firstLine="567"/>
        <w:jc w:val="both"/>
      </w:pPr>
      <w:r>
        <w:rPr>
          <w:rFonts w:ascii="Arial" w:cs="Arial" w:eastAsia="Arial" w:hAnsi="Arial"/>
          <w:sz w:val="24"/>
          <w:szCs w:val="24"/>
        </w:rPr>
        <w:t xml:space="preserve">27. Фонд может создавать в соответствии с применимым законодательством на территории Кыргызской Республики и за ее пределами структурные подразделения, филиалы, представительства, дочерние и зависимые общества, фонды, иные коммерческие и некоммерческие организации, региональные отделения и офисы, наделять их фондами и необходимыми средствами за счет собственного имущества, определять порядок их деятельности, устанавливать штатное расписание в соответствии с законодательством Кыргызской Республики или страны-учреждения на основе разработанных и утвержденных Фондом документов, а также осуществлять методическое руководство и координацию их работы.</w:t>
      </w:r>
    </w:p>
    <w:p>
      <w:pPr>
        <w:spacing w:after="60"/>
        <w:ind w:firstLine="567"/>
        <w:jc w:val="both"/>
      </w:pPr>
      <w:r>
        <w:rPr>
          <w:rFonts w:ascii="Arial" w:cs="Arial" w:eastAsia="Arial" w:hAnsi="Arial"/>
          <w:sz w:val="24"/>
          <w:szCs w:val="24"/>
        </w:rPr>
        <w:t xml:space="preserve">28. Фонд может участвовать в уставных капиталах и деятельности других юридических лиц на территории Кыргызской Республики и за ее пределами для осуществления или достижения целей и задач Фонда, предусмотренных настоящим Уставом.</w:t>
      </w:r>
    </w:p>
    <w:p>
      <w:pPr>
        <w:spacing w:after="60"/>
        <w:ind w:firstLine="567"/>
        <w:jc w:val="both"/>
      </w:pPr>
      <w:r>
        <w:rPr>
          <w:rFonts w:ascii="Arial" w:cs="Arial" w:eastAsia="Arial" w:hAnsi="Arial"/>
          <w:sz w:val="24"/>
          <w:szCs w:val="24"/>
        </w:rPr>
        <w:t xml:space="preserve">29. Фонд самостоятельно определяет содержание и объем сведений, составляющих его коммерческую и иную охраняемую законом тайну, а также порядок их защиты в соответствии с законодательством Кыргызской Республики о коммерческой тайне.</w:t>
      </w:r>
    </w:p>
    <w:p>
      <w:pPr>
        <w:spacing w:after="60"/>
        <w:ind w:firstLine="567"/>
        <w:jc w:val="both"/>
      </w:pPr>
      <w:r>
        <w:rPr>
          <w:rFonts w:ascii="Arial" w:cs="Arial" w:eastAsia="Arial" w:hAnsi="Arial"/>
          <w:sz w:val="24"/>
          <w:szCs w:val="24"/>
        </w:rPr>
        <w:t xml:space="preserve">30. Фонд может являться владельцем исключительных прав на объекты интеллектуальной собственности в соответствии с законодательством Кыргызской Республики об интеллектуальной собственности, а также использовать объекты интеллектуальной собственности на основе лицензионных договоров (соглашений).</w:t>
      </w:r>
    </w:p>
    <w:p>
      <w:pPr>
        <w:spacing w:after="60"/>
        <w:ind w:firstLine="567"/>
        <w:jc w:val="both"/>
      </w:pPr>
      <w:r>
        <w:rPr>
          <w:rFonts w:ascii="Arial" w:cs="Arial" w:eastAsia="Arial" w:hAnsi="Arial"/>
          <w:sz w:val="24"/>
          <w:szCs w:val="24"/>
        </w:rPr>
        <w:t xml:space="preserve">Фонд имеет право в установленном порядке учреждать печатные издания, телевизионные, видеоканалы и интернет-сайты Фонда, необходимые для выполнения его задач.</w:t>
      </w:r>
    </w:p>
    <w:p>
      <w:pPr>
        <w:spacing w:after="60"/>
        <w:ind w:firstLine="567"/>
        <w:jc w:val="both"/>
      </w:pPr>
      <w:r>
        <w:rPr>
          <w:rFonts w:ascii="Arial" w:cs="Arial" w:eastAsia="Arial" w:hAnsi="Arial"/>
          <w:sz w:val="24"/>
          <w:szCs w:val="24"/>
        </w:rPr>
        <w:t xml:space="preserve">31. Фонд вправе получать займы и кредиты в национальной и иностранной валюте как у кыргызских, так и у иностранных юридических лиц и использовать полученные средства в целях реализации своей уставной деятельности. Фонд может заключать договоры с международными организациями, оказывающими финансовую и техническую помощь на грантовой, кредитной и заемной основе, в целях успешного функционирования деятельности Фонда.</w:t>
      </w:r>
    </w:p>
    <w:p>
      <w:pPr>
        <w:spacing w:after="60"/>
        <w:ind w:firstLine="567"/>
        <w:jc w:val="both"/>
      </w:pPr>
      <w:r>
        <w:rPr>
          <w:rFonts w:ascii="Arial" w:cs="Arial" w:eastAsia="Arial" w:hAnsi="Arial"/>
          <w:sz w:val="24"/>
          <w:szCs w:val="24"/>
        </w:rPr>
        <w:t xml:space="preserve">32. Фонд вправе инвестировать и/или реинвестировать средства Фонда. Фонд осуществляет инвестиционную политику Фонда с учетом целей и задач Фонда.</w:t>
      </w:r>
    </w:p>
    <w:p>
      <w:pPr>
        <w:spacing w:after="60"/>
        <w:ind w:firstLine="567"/>
        <w:jc w:val="both"/>
      </w:pPr>
      <w:r>
        <w:rPr>
          <w:rFonts w:ascii="Arial" w:cs="Arial" w:eastAsia="Arial" w:hAnsi="Arial"/>
          <w:sz w:val="24"/>
          <w:szCs w:val="24"/>
        </w:rPr>
        <w:t xml:space="preserve">33. Фонд осуществляет торговую, экономическую, научную и техническую деятельность и сотрудничество с местными и иностранными организациями.</w:t>
      </w:r>
    </w:p>
    <w:p>
      <w:pPr>
        <w:spacing w:after="60"/>
        <w:ind w:firstLine="567"/>
        <w:jc w:val="both"/>
      </w:pPr>
      <w:r>
        <w:rPr>
          <w:rFonts w:ascii="Arial" w:cs="Arial" w:eastAsia="Arial" w:hAnsi="Arial"/>
          <w:sz w:val="24"/>
          <w:szCs w:val="24"/>
        </w:rPr>
        <w:t xml:space="preserve">34. Фонд осуществляет международное сотрудничество в пределах своей компетенции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35. Фонд вправе выдавать доверенности на осуществление отдельных операций от имени Фонда.</w:t>
      </w:r>
    </w:p>
    <w:p>
      <w:pPr>
        <w:spacing w:after="60"/>
        <w:ind w:firstLine="567"/>
        <w:jc w:val="both"/>
      </w:pPr>
      <w:r>
        <w:rPr>
          <w:rFonts w:ascii="Arial" w:cs="Arial" w:eastAsia="Arial" w:hAnsi="Arial"/>
          <w:sz w:val="24"/>
          <w:szCs w:val="24"/>
        </w:rPr>
        <w:t xml:space="preserve">36. Реорганизация или ликвидация Фонда проводится в порядке, установленном законодательством Кыргызской Республики и настоящим Уставом.</w:t>
      </w:r>
    </w:p>
    <w:p>
      <w:pPr>
        <w:spacing w:after="120"/>
        <w:ind w:firstLine="567"/>
        <w:jc w:val="both"/>
      </w:pPr>
      <w:r>
        <w:rPr>
          <w:rFonts w:ascii="Arial" w:cs="Arial" w:eastAsia="Arial" w:hAnsi="Arial"/>
          <w:sz w:val="24"/>
          <w:szCs w:val="24"/>
        </w:rPr>
        <w:t xml:space="preserve">37. Фонд вправе утверждать правила закупки товаров, работ и услуг в соответствии с требованиями настоящего Устава.</w:t>
      </w:r>
    </w:p>
    <w:p>
      <w:pPr>
        <w:spacing w:after="120"/>
        <w:ind w:firstLine="567"/>
        <w:jc w:val="both"/>
      </w:pPr>
      <w:r>
        <w:rPr>
          <w:rFonts w:ascii="Arial" w:cs="Arial" w:eastAsia="Arial" w:hAnsi="Arial"/>
          <w:sz w:val="24"/>
          <w:szCs w:val="24"/>
        </w:rPr>
        <w:t xml:space="preserve">Фонд может проводить закупки товаров, работ, услуг, в том числе международные, необходимые для осуществления деятельности Фонда в соответствии с правилами, определенными Советом директоров Фонда.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a-gtut40bjjsrclowzlx">
        <w:r>
          <w:rPr>
            <w:rFonts w:ascii="Arial" w:cs="Arial" w:eastAsia="Arial" w:hAnsi="Arial"/>
            <w:i/>
            <w:iCs/>
            <w:color w:val="1D4ED8"/>
            <w:sz w:val="24"/>
            <w:szCs w:val="24"/>
            <w:u w:val="single"/>
          </w:rPr>
          <w:t xml:space="preserve">21 августа 2025 года № 511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Фонд может проводить закуп товаров, работ, услуг, в том числе международных, необходимых для осуществления деятельности Фонда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38. Фонд осуществляет другие права и несет иные обязанности, определенные законодательством Кыргызской Республики и настоящим Уставом.</w:t>
      </w:r>
    </w:p>
    <w:p>
      <w:pPr>
        <w:spacing w:after="200" w:before="200"/>
        <w:jc w:val="center"/>
      </w:pPr>
      <w:r>
        <w:rPr>
          <w:rFonts w:ascii="Arial" w:cs="Arial" w:eastAsia="Arial" w:hAnsi="Arial"/>
          <w:b/>
          <w:bCs/>
          <w:sz w:val="24"/>
          <w:szCs w:val="24"/>
        </w:rPr>
        <w:t xml:space="preserve">5. Имущество, уставный капитал, акции и другие ценные бумаги Фонда</w:t>
      </w:r>
    </w:p>
    <w:p>
      <w:pPr>
        <w:spacing w:after="60"/>
        <w:ind w:firstLine="567"/>
        <w:jc w:val="both"/>
      </w:pPr>
      <w:r>
        <w:rPr>
          <w:rFonts w:ascii="Arial" w:cs="Arial" w:eastAsia="Arial" w:hAnsi="Arial"/>
          <w:sz w:val="24"/>
          <w:szCs w:val="24"/>
        </w:rPr>
        <w:t xml:space="preserve">39. Имущество Фонда составляют основные и оборотные средства, иное имущество и имущественные права, стоимость которых отражается на балансе Фонда.</w:t>
      </w:r>
    </w:p>
    <w:p>
      <w:pPr>
        <w:spacing w:after="60"/>
        <w:ind w:firstLine="567"/>
        <w:jc w:val="both"/>
      </w:pPr>
      <w:r>
        <w:rPr>
          <w:rFonts w:ascii="Arial" w:cs="Arial" w:eastAsia="Arial" w:hAnsi="Arial"/>
          <w:sz w:val="24"/>
          <w:szCs w:val="24"/>
        </w:rPr>
        <w:t xml:space="preserve">40. Имущество Фонда предназначено для обеспечения его деятельности, принадлежит Фонду на праве собственности и формируется за счет денежных средств и иного имущества, внесенного Единственным акционером Фонда в уставный капитал в качестве оплаты за приобретенные акции Фонда, доходов, полученных в результате деятельности Фонда, иного имущества, приобретенного по другим основаниям,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41. Имущество создаваемых Фондом филиалов и представительств принадлежит Фонду на праве собственности и учитывается на его балансе.</w:t>
      </w:r>
    </w:p>
    <w:p>
      <w:pPr>
        <w:spacing w:after="60"/>
        <w:ind w:firstLine="567"/>
        <w:jc w:val="both"/>
      </w:pPr>
      <w:r>
        <w:rPr>
          <w:rFonts w:ascii="Arial" w:cs="Arial" w:eastAsia="Arial" w:hAnsi="Arial"/>
          <w:sz w:val="24"/>
          <w:szCs w:val="24"/>
        </w:rPr>
        <w:t xml:space="preserve">42. Уставный капитал Фонда образуется для обеспечения его деятельности в результате размещения Фондом своих акций. Уставный капитал формируется посредством выкупа акций Фонда акционером по их номинальной стоимости за счет денежных средств и иного имущества.</w:t>
      </w:r>
    </w:p>
    <w:p>
      <w:pPr>
        <w:spacing w:after="120"/>
        <w:ind w:firstLine="567"/>
        <w:jc w:val="both"/>
      </w:pPr>
      <w:r>
        <w:rPr>
          <w:rFonts w:ascii="Arial" w:cs="Arial" w:eastAsia="Arial" w:hAnsi="Arial"/>
          <w:sz w:val="24"/>
          <w:szCs w:val="24"/>
        </w:rPr>
        <w:t xml:space="preserve">43. Уставный капитал равен суммарной номинальной стоимости акций Фонда и составляет 1001000000 (один миллиард один миллион) сомов.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mmobwxvz3ikgkketkjt4">
        <w:r>
          <w:rPr>
            <w:rFonts w:ascii="Arial" w:cs="Arial" w:eastAsia="Arial" w:hAnsi="Arial"/>
            <w:i/>
            <w:iCs/>
            <w:color w:val="1D4ED8"/>
            <w:sz w:val="24"/>
            <w:szCs w:val="24"/>
            <w:u w:val="single"/>
          </w:rPr>
          <w:t xml:space="preserve">21 августа 2025 года № 511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44. Уставный капитал Фонда разделен на 10010000 (десять миллионов десять тысяч) штук простых именных акций, номинальная стоимость каждой из которых составляет 100 (сто) сомов.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l3a5ofunzn_m63be-osl">
        <w:r>
          <w:rPr>
            <w:rFonts w:ascii="Arial" w:cs="Arial" w:eastAsia="Arial" w:hAnsi="Arial"/>
            <w:i/>
            <w:iCs/>
            <w:color w:val="1D4ED8"/>
            <w:sz w:val="24"/>
            <w:szCs w:val="24"/>
            <w:u w:val="single"/>
          </w:rPr>
          <w:t xml:space="preserve">21 августа 2025 года № 511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Фонд выпускает простые акции в бездокументарной форме.</w:t>
      </w:r>
    </w:p>
    <w:p>
      <w:pPr>
        <w:spacing w:after="60"/>
        <w:ind w:firstLine="567"/>
        <w:jc w:val="both"/>
      </w:pPr>
      <w:r>
        <w:rPr>
          <w:rFonts w:ascii="Arial" w:cs="Arial" w:eastAsia="Arial" w:hAnsi="Arial"/>
          <w:sz w:val="24"/>
          <w:szCs w:val="24"/>
        </w:rPr>
        <w:t xml:space="preserve">46. Акции Фонда являются государственной собственностью и не могут быть отчуждены, кроме как путем совершения публичного предложения акций Фонда на фондовой бирже, но не более 20 процентов акций Фонда.</w:t>
      </w:r>
    </w:p>
    <w:p>
      <w:pPr>
        <w:spacing w:after="60"/>
        <w:ind w:firstLine="567"/>
        <w:jc w:val="both"/>
      </w:pPr>
      <w:r>
        <w:rPr>
          <w:rFonts w:ascii="Arial" w:cs="Arial" w:eastAsia="Arial" w:hAnsi="Arial"/>
          <w:sz w:val="24"/>
          <w:szCs w:val="24"/>
        </w:rPr>
        <w:t xml:space="preserve">47. Фонд размещает свои акции после государственной регистрации их выпуска в уполномоченном государственном органе Кыргызской Республики, регулирующем рынок ценных бумаг в порядке, установленном законодательством Кыргызской Республики о ценных бумагах.</w:t>
      </w:r>
    </w:p>
    <w:p>
      <w:pPr>
        <w:spacing w:after="60"/>
        <w:ind w:firstLine="567"/>
        <w:jc w:val="both"/>
      </w:pPr>
      <w:r>
        <w:rPr>
          <w:rFonts w:ascii="Arial" w:cs="Arial" w:eastAsia="Arial" w:hAnsi="Arial"/>
          <w:sz w:val="24"/>
          <w:szCs w:val="24"/>
        </w:rPr>
        <w:t xml:space="preserve">48. Оплата акций осуществляется акционером денежными средствами, ценными бумагами, другим имуществом и имущественными правами, в том числе правами на объекты интеллектуальной собственности, имеющими денежную оценку в порядке, утвержденном решением Единственного акционера Фонда. Имущество, внесенное в счет оплаты акций, принадлежит Фонду.</w:t>
      </w:r>
    </w:p>
    <w:p>
      <w:pPr>
        <w:spacing w:after="60"/>
        <w:ind w:firstLine="567"/>
        <w:jc w:val="both"/>
      </w:pPr>
      <w:r>
        <w:rPr>
          <w:rFonts w:ascii="Arial" w:cs="Arial" w:eastAsia="Arial" w:hAnsi="Arial"/>
          <w:sz w:val="24"/>
          <w:szCs w:val="24"/>
        </w:rPr>
        <w:t xml:space="preserve">49. Оплата иным, помимо денежных средств, имуществом (за исключением ценных бумаг) осуществляется по цене, определяемой независимым оценщиком/оценочной организацией.</w:t>
      </w:r>
    </w:p>
    <w:p>
      <w:pPr>
        <w:spacing w:after="60"/>
        <w:ind w:firstLine="567"/>
        <w:jc w:val="both"/>
      </w:pPr>
      <w:r>
        <w:rPr>
          <w:rFonts w:ascii="Arial" w:cs="Arial" w:eastAsia="Arial" w:hAnsi="Arial"/>
          <w:sz w:val="24"/>
          <w:szCs w:val="24"/>
        </w:rPr>
        <w:t xml:space="preserve">50. Если в оплату размещаемых акций вносится право пользования имуществом, оценка такого права производится исходя из размера платы за пользование этим имуществом за весь срок его пользования Фондом. До истечения указанного срока изъятие такого имущества без согласия Единственного акционера Фонда, запрещается.</w:t>
      </w:r>
    </w:p>
    <w:p>
      <w:pPr>
        <w:spacing w:after="120"/>
        <w:ind w:firstLine="567"/>
        <w:jc w:val="both"/>
      </w:pPr>
      <w:r>
        <w:rPr>
          <w:rFonts w:ascii="Arial" w:cs="Arial" w:eastAsia="Arial" w:hAnsi="Arial"/>
          <w:sz w:val="24"/>
          <w:szCs w:val="24"/>
        </w:rPr>
        <w:t xml:space="preserve">51. Фонд вправе осуществлять дополнительный выпуск акций только после регистрации итогов размещения предыдущего выпуска в порядке, установленном законодательством Кыргызской Республики. Размер уставного капитала может быть увеличен путем выпуска и размещения дополнительных акций. Увеличение или уменьшение уставного капитала Фонда производится в порядке, определяемом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rjuv5mmvrc5mx9zd70al">
        <w:r>
          <w:rPr>
            <w:rFonts w:ascii="Arial" w:cs="Arial" w:eastAsia="Arial" w:hAnsi="Arial"/>
            <w:i/>
            <w:iCs/>
            <w:color w:val="1D4ED8"/>
            <w:sz w:val="24"/>
            <w:szCs w:val="24"/>
            <w:u w:val="single"/>
          </w:rPr>
          <w:t xml:space="preserve">21 августа 2025 года № 511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Цена акций, дополнительно выпущенных Фондом, а также количество выпускаемых акций, сроки и условия их размещения определяются решением Единственного акционера Фонда в соответствии с законодательством Кыргызской Республики. Допускается исключительно закрытое размещение дополнительного выпуска акций Фонда. Фонд не вправе осуществлять дополнительный выпуск акций Фонда до регистрации итогов предыдущего выпуска акций Фонда.</w:t>
      </w:r>
    </w:p>
    <w:p>
      <w:pPr>
        <w:spacing w:after="60"/>
        <w:ind w:firstLine="567"/>
        <w:jc w:val="both"/>
      </w:pPr>
      <w:r>
        <w:rPr>
          <w:rFonts w:ascii="Arial" w:cs="Arial" w:eastAsia="Arial" w:hAnsi="Arial"/>
          <w:sz w:val="24"/>
          <w:szCs w:val="24"/>
        </w:rPr>
        <w:t xml:space="preserve">53. Фонд вправе по решению Единственного акционера Фонда уменьшить количество обращаемых акций путем покупки Фондом части акций либо путем их консолидации.</w:t>
      </w:r>
    </w:p>
    <w:p>
      <w:pPr>
        <w:spacing w:after="60"/>
        <w:ind w:firstLine="567"/>
        <w:jc w:val="both"/>
      </w:pPr>
      <w:r>
        <w:rPr>
          <w:rFonts w:ascii="Arial" w:cs="Arial" w:eastAsia="Arial" w:hAnsi="Arial"/>
          <w:sz w:val="24"/>
          <w:szCs w:val="24"/>
        </w:rPr>
        <w:t xml:space="preserve">54. Право собственности на акции Фонда удостоверяется в системе ведения реестра записями на лицевых счетах у держателя реестра.</w:t>
      </w:r>
    </w:p>
    <w:p>
      <w:pPr>
        <w:spacing w:after="60"/>
        <w:ind w:firstLine="567"/>
        <w:jc w:val="both"/>
      </w:pPr>
      <w:r>
        <w:rPr>
          <w:rFonts w:ascii="Arial" w:cs="Arial" w:eastAsia="Arial" w:hAnsi="Arial"/>
          <w:sz w:val="24"/>
          <w:szCs w:val="24"/>
        </w:rPr>
        <w:t xml:space="preserve">55. Для привлечения дополнительных средств в целях финансирования проектов Фонд вправе выпускать облигации и иные ценные бумаги в порядке, предусмотренном законодательством Кыргызской Республики о рынке ценных бумагах. Форма, объем выпуска, порядок размещения, сроки и иные условия погашения (включая условия досрочного погашения) облигаций определяются решением Единственного акционера Фонда.</w:t>
      </w:r>
    </w:p>
    <w:p>
      <w:pPr>
        <w:spacing w:after="200" w:before="200"/>
        <w:jc w:val="center"/>
      </w:pPr>
      <w:r>
        <w:rPr>
          <w:rFonts w:ascii="Arial" w:cs="Arial" w:eastAsia="Arial" w:hAnsi="Arial"/>
          <w:b/>
          <w:bCs/>
          <w:sz w:val="24"/>
          <w:szCs w:val="24"/>
        </w:rPr>
        <w:t xml:space="preserve">6. Дивиденды</w:t>
      </w:r>
    </w:p>
    <w:p>
      <w:pPr>
        <w:spacing w:after="60"/>
        <w:ind w:firstLine="567"/>
        <w:jc w:val="both"/>
      </w:pPr>
      <w:r>
        <w:rPr>
          <w:rFonts w:ascii="Arial" w:cs="Arial" w:eastAsia="Arial" w:hAnsi="Arial"/>
          <w:sz w:val="24"/>
          <w:szCs w:val="24"/>
        </w:rPr>
        <w:t xml:space="preserve">56. Прибыль Фонда после уплаты всех налогов и других обязательных платежей в бюджет остается в распоряжении Фонда, выплачивается Единственному акционеру Фонда в виде дивидендов, перечисляется в резервный фонд Фонда и направляется на развитие деятельности Фонда или иные цели, предусмотренные решением Единственного акционера Фонда.</w:t>
      </w:r>
    </w:p>
    <w:p>
      <w:pPr>
        <w:spacing w:after="60"/>
        <w:ind w:firstLine="567"/>
        <w:jc w:val="both"/>
      </w:pPr>
      <w:r>
        <w:rPr>
          <w:rFonts w:ascii="Arial" w:cs="Arial" w:eastAsia="Arial" w:hAnsi="Arial"/>
          <w:sz w:val="24"/>
          <w:szCs w:val="24"/>
        </w:rPr>
        <w:t xml:space="preserve">57. На выплату дивидендов Фонд должен направлять не менее 25 процентов от чистой прибыли по итогам деятельности за год, остающейся в распоряжении Фонда. Решение о выплате дивидендов по результатам финансового года, размере дивидендов и форме их выплаты по акциям принимается Единственным акционером Фонда.</w:t>
      </w:r>
    </w:p>
    <w:p>
      <w:pPr>
        <w:spacing w:after="60"/>
        <w:ind w:firstLine="567"/>
        <w:jc w:val="both"/>
      </w:pPr>
      <w:r>
        <w:rPr>
          <w:rFonts w:ascii="Arial" w:cs="Arial" w:eastAsia="Arial" w:hAnsi="Arial"/>
          <w:sz w:val="24"/>
          <w:szCs w:val="24"/>
        </w:rPr>
        <w:t xml:space="preserve">58. Дивиденды являются собственностью Единственного акционера Фонда.</w:t>
      </w:r>
    </w:p>
    <w:p>
      <w:pPr>
        <w:spacing w:after="60"/>
        <w:ind w:firstLine="567"/>
        <w:jc w:val="both"/>
      </w:pPr>
      <w:r>
        <w:rPr>
          <w:rFonts w:ascii="Arial" w:cs="Arial" w:eastAsia="Arial" w:hAnsi="Arial"/>
          <w:sz w:val="24"/>
          <w:szCs w:val="24"/>
        </w:rPr>
        <w:t xml:space="preserve">59. Дивиденды выплачиваются денежными средствами. Дивиденды могут выплачиваться также в форме акций (капитализации прибыли), иных видов ценных бумаг, имущества, передачи имущественных или иных прав, имеющих денежную оценку.</w:t>
      </w:r>
    </w:p>
    <w:p>
      <w:pPr>
        <w:spacing w:after="60"/>
        <w:ind w:firstLine="567"/>
        <w:jc w:val="both"/>
      </w:pPr>
      <w:r>
        <w:rPr>
          <w:rFonts w:ascii="Arial" w:cs="Arial" w:eastAsia="Arial" w:hAnsi="Arial"/>
          <w:sz w:val="24"/>
          <w:szCs w:val="24"/>
        </w:rPr>
        <w:t xml:space="preserve">60. Размер дивидендов в расчете на одну простую акцию Фонда не может быть больше рекомендованного Советом директоров Фонда, но может быть уменьшен Единственным акционером Фонда.</w:t>
      </w:r>
    </w:p>
    <w:p>
      <w:pPr>
        <w:spacing w:after="60"/>
        <w:ind w:firstLine="567"/>
        <w:jc w:val="both"/>
      </w:pPr>
      <w:r>
        <w:rPr>
          <w:rFonts w:ascii="Arial" w:cs="Arial" w:eastAsia="Arial" w:hAnsi="Arial"/>
          <w:sz w:val="24"/>
          <w:szCs w:val="24"/>
        </w:rPr>
        <w:t xml:space="preserve">61. Дата начала выплаты дивидендов определяется решением Единственного акционера Фонда о выплате дивидендов (день выплат) и не может быть ранее 30 календарных дней и не позднее 120 календарных дней после принятия такого решения.</w:t>
      </w:r>
    </w:p>
    <w:p>
      <w:pPr>
        <w:spacing w:after="60"/>
        <w:ind w:firstLine="567"/>
        <w:jc w:val="both"/>
      </w:pPr>
      <w:r>
        <w:rPr>
          <w:rFonts w:ascii="Arial" w:cs="Arial" w:eastAsia="Arial" w:hAnsi="Arial"/>
          <w:sz w:val="24"/>
          <w:szCs w:val="24"/>
        </w:rPr>
        <w:t xml:space="preserve">62. Фонд не вправе объявлять и выплачивать дивиденды по акциям, если на момент выплаты дивидендов Фонд отвечает признакам банкротства (несостоятельности) в соответствии с законодательством Кыргызской Республики о банкротстве или указанные признаки появятся у Фонда в результате выплаты дивидендов.</w:t>
      </w:r>
    </w:p>
    <w:p>
      <w:pPr>
        <w:spacing w:after="200" w:before="200"/>
        <w:jc w:val="center"/>
      </w:pPr>
      <w:r>
        <w:rPr>
          <w:rFonts w:ascii="Arial" w:cs="Arial" w:eastAsia="Arial" w:hAnsi="Arial"/>
          <w:b/>
          <w:bCs/>
          <w:sz w:val="24"/>
          <w:szCs w:val="24"/>
        </w:rPr>
        <w:t xml:space="preserve">7. Реестр акционеров</w:t>
      </w:r>
    </w:p>
    <w:p>
      <w:pPr>
        <w:spacing w:after="60"/>
        <w:ind w:firstLine="567"/>
        <w:jc w:val="both"/>
      </w:pPr>
      <w:r>
        <w:rPr>
          <w:rFonts w:ascii="Arial" w:cs="Arial" w:eastAsia="Arial" w:hAnsi="Arial"/>
          <w:sz w:val="24"/>
          <w:szCs w:val="24"/>
        </w:rPr>
        <w:t xml:space="preserve">63. Фонд обеспечивает ведение и хранение реестра акционеров Фонда в соответствии с законодательством Кыргызской Республики о рынке ценных бумаг.</w:t>
      </w:r>
    </w:p>
    <w:p>
      <w:pPr>
        <w:spacing w:after="60"/>
        <w:ind w:firstLine="567"/>
        <w:jc w:val="both"/>
      </w:pPr>
      <w:r>
        <w:rPr>
          <w:rFonts w:ascii="Arial" w:cs="Arial" w:eastAsia="Arial" w:hAnsi="Arial"/>
          <w:sz w:val="24"/>
          <w:szCs w:val="24"/>
        </w:rPr>
        <w:t xml:space="preserve">64. Держателем реестра акционеров Фонда является независимый от Фонда регистратор, отвечающий требованиям законодательства Кыргызской Республики о рынке ценных бумаг и осуществляющий свою деятельность по ведению реестра на основании соответствующей лицензии и договора с Фондом.</w:t>
      </w:r>
    </w:p>
    <w:p>
      <w:pPr>
        <w:spacing w:after="60"/>
        <w:ind w:firstLine="567"/>
        <w:jc w:val="both"/>
      </w:pPr>
      <w:r>
        <w:rPr>
          <w:rFonts w:ascii="Arial" w:cs="Arial" w:eastAsia="Arial" w:hAnsi="Arial"/>
          <w:sz w:val="24"/>
          <w:szCs w:val="24"/>
        </w:rPr>
        <w:t xml:space="preserve">65. Акционер Фонда приобретает все имущественные и неимущественные права по акциям Фонда с момента внесения записи в реестр акционеров.</w:t>
      </w:r>
    </w:p>
    <w:p>
      <w:pPr>
        <w:spacing w:after="60"/>
        <w:ind w:firstLine="567"/>
        <w:jc w:val="both"/>
      </w:pPr>
      <w:r>
        <w:rPr>
          <w:rFonts w:ascii="Arial" w:cs="Arial" w:eastAsia="Arial" w:hAnsi="Arial"/>
          <w:sz w:val="24"/>
          <w:szCs w:val="24"/>
        </w:rPr>
        <w:t xml:space="preserve">66. Фонд обеспечивает хранение первичных учетных документов реестра акционеров, протоколы собраний в течение сроков, устанавливаемых уполномоченным государственным органом Кыргызской Республики, регулирующим рынок ценных бумаг, но не менее пяти лет с последующей передачей в государственный архив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67. Записи в реестр акционеров Фонда вносятся не позднее трех календарных дней с момента представления документов, предусмотренных нормативными правовыми актами Кыргызской Республики, служащих основанием для подобного действия.</w:t>
      </w:r>
    </w:p>
    <w:p>
      <w:pPr>
        <w:spacing w:after="60"/>
        <w:ind w:firstLine="567"/>
        <w:jc w:val="both"/>
      </w:pPr>
      <w:r>
        <w:rPr>
          <w:rFonts w:ascii="Arial" w:cs="Arial" w:eastAsia="Arial" w:hAnsi="Arial"/>
          <w:sz w:val="24"/>
          <w:szCs w:val="24"/>
        </w:rPr>
        <w:t xml:space="preserve">68. Содержание реестра акционеров и индивидуальных лицевых счетов является коммерческой тайной, подлежащей раскрытию или передаче третьим лицам только с согласия Фонда или согласия самого акционера, кроме случаев,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69. Договор с независимым реестродержателем от имени Фонда заключается председателем правления Фонда или уполномоченным им лицом.</w:t>
      </w:r>
    </w:p>
    <w:p>
      <w:pPr>
        <w:spacing w:after="200" w:before="200"/>
        <w:jc w:val="center"/>
      </w:pPr>
      <w:r>
        <w:rPr>
          <w:rFonts w:ascii="Arial" w:cs="Arial" w:eastAsia="Arial" w:hAnsi="Arial"/>
          <w:b/>
          <w:bCs/>
          <w:sz w:val="24"/>
          <w:szCs w:val="24"/>
        </w:rPr>
        <w:t xml:space="preserve">8. Резервный фонд</w:t>
      </w:r>
    </w:p>
    <w:p>
      <w:pPr>
        <w:spacing w:after="60"/>
        <w:ind w:firstLine="567"/>
        <w:jc w:val="both"/>
      </w:pPr>
      <w:r>
        <w:rPr>
          <w:rFonts w:ascii="Arial" w:cs="Arial" w:eastAsia="Arial" w:hAnsi="Arial"/>
          <w:sz w:val="24"/>
          <w:szCs w:val="24"/>
        </w:rPr>
        <w:t xml:space="preserve">70. Фонд вправе создать резервный фонд. Резервный фонд создается только из чистой прибыли Фонда.</w:t>
      </w:r>
    </w:p>
    <w:p>
      <w:pPr>
        <w:spacing w:after="60"/>
        <w:ind w:firstLine="567"/>
        <w:jc w:val="both"/>
      </w:pPr>
      <w:r>
        <w:rPr>
          <w:rFonts w:ascii="Arial" w:cs="Arial" w:eastAsia="Arial" w:hAnsi="Arial"/>
          <w:sz w:val="24"/>
          <w:szCs w:val="24"/>
        </w:rPr>
        <w:t xml:space="preserve">71. Решение о создании резервного фонда принимается Единственным акционером Фонда.</w:t>
      </w:r>
    </w:p>
    <w:p>
      <w:pPr>
        <w:spacing w:after="60"/>
        <w:ind w:firstLine="567"/>
        <w:jc w:val="both"/>
      </w:pPr>
      <w:r>
        <w:rPr>
          <w:rFonts w:ascii="Arial" w:cs="Arial" w:eastAsia="Arial" w:hAnsi="Arial"/>
          <w:sz w:val="24"/>
          <w:szCs w:val="24"/>
        </w:rPr>
        <w:t xml:space="preserve">72. Резервный фонд образуется в размере не более 10 процентов от величины уставного капитала Фонда путем ежегодных отчислений, рекомендованных Советом директоров Фонда.</w:t>
      </w:r>
    </w:p>
    <w:p>
      <w:pPr>
        <w:spacing w:after="60"/>
        <w:ind w:firstLine="567"/>
        <w:jc w:val="both"/>
      </w:pPr>
      <w:r>
        <w:rPr>
          <w:rFonts w:ascii="Arial" w:cs="Arial" w:eastAsia="Arial" w:hAnsi="Arial"/>
          <w:sz w:val="24"/>
          <w:szCs w:val="24"/>
        </w:rPr>
        <w:t xml:space="preserve">Размер ежегодных отчислений не может быть менее 5 процентов и более 15 процентов от чистой прибыли до достижения размера, установленного Советом директоров Фонда.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3cdn-ghdx65xrnsufjqa">
        <w:r>
          <w:rPr>
            <w:rFonts w:ascii="Arial" w:cs="Arial" w:eastAsia="Arial" w:hAnsi="Arial"/>
            <w:i/>
            <w:iCs/>
            <w:color w:val="1D4ED8"/>
            <w:sz w:val="24"/>
            <w:szCs w:val="24"/>
            <w:u w:val="single"/>
          </w:rPr>
          <w:t xml:space="preserve">21 августа 2025 года № 511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Резервный фонд предназначен для покрытия непредвиденных убытков Фонда и его дочерних компаний, а также для погашения облигаций Фонда и выкупа акций Фонда в случае отсутствия иных средств.</w:t>
      </w:r>
    </w:p>
    <w:p>
      <w:pPr>
        <w:spacing w:after="60"/>
        <w:ind w:firstLine="567"/>
        <w:jc w:val="both"/>
      </w:pPr>
      <w:r>
        <w:rPr>
          <w:rFonts w:ascii="Arial" w:cs="Arial" w:eastAsia="Arial" w:hAnsi="Arial"/>
          <w:sz w:val="24"/>
          <w:szCs w:val="24"/>
        </w:rPr>
        <w:t xml:space="preserve">74. Резервный фонд может быть использован для иных целей, установленных Единственным акционером Фонда.</w:t>
      </w:r>
    </w:p>
    <w:p>
      <w:pPr>
        <w:spacing w:after="200" w:before="200"/>
        <w:jc w:val="center"/>
      </w:pPr>
      <w:r>
        <w:rPr>
          <w:rFonts w:ascii="Arial" w:cs="Arial" w:eastAsia="Arial" w:hAnsi="Arial"/>
          <w:b/>
          <w:bCs/>
          <w:sz w:val="24"/>
          <w:szCs w:val="24"/>
        </w:rPr>
        <w:t xml:space="preserve">9. Органы управления Фонда</w:t>
      </w:r>
    </w:p>
    <w:p>
      <w:pPr>
        <w:spacing w:after="60"/>
        <w:ind w:firstLine="567"/>
        <w:jc w:val="both"/>
      </w:pPr>
      <w:r>
        <w:rPr>
          <w:rFonts w:ascii="Arial" w:cs="Arial" w:eastAsia="Arial" w:hAnsi="Arial"/>
          <w:sz w:val="24"/>
          <w:szCs w:val="24"/>
        </w:rPr>
        <w:t xml:space="preserve">75. Органами управления Фонда являются:</w:t>
      </w:r>
    </w:p>
    <w:p>
      <w:pPr>
        <w:spacing w:after="60"/>
        <w:ind w:firstLine="567"/>
        <w:jc w:val="both"/>
      </w:pPr>
      <w:r>
        <w:rPr>
          <w:rFonts w:ascii="Arial" w:cs="Arial" w:eastAsia="Arial" w:hAnsi="Arial"/>
          <w:sz w:val="24"/>
          <w:szCs w:val="24"/>
        </w:rPr>
        <w:t xml:space="preserve">1) Единственный акционер Фонда - высший орган управления Фонда;</w:t>
      </w:r>
    </w:p>
    <w:p>
      <w:pPr>
        <w:spacing w:after="60"/>
        <w:ind w:firstLine="567"/>
        <w:jc w:val="both"/>
      </w:pPr>
      <w:r>
        <w:rPr>
          <w:rFonts w:ascii="Arial" w:cs="Arial" w:eastAsia="Arial" w:hAnsi="Arial"/>
          <w:sz w:val="24"/>
          <w:szCs w:val="24"/>
        </w:rPr>
        <w:t xml:space="preserve">2) Совет директоров Фонда - коллегиальный орган Фонда, осуществляющий общее руководство деятельностью Фонда и контроль за деятельностью исполнительного органа Фонда;</w:t>
      </w:r>
    </w:p>
    <w:p>
      <w:pPr>
        <w:spacing w:after="60"/>
        <w:ind w:firstLine="567"/>
        <w:jc w:val="both"/>
      </w:pPr>
      <w:r>
        <w:rPr>
          <w:rFonts w:ascii="Arial" w:cs="Arial" w:eastAsia="Arial" w:hAnsi="Arial"/>
          <w:sz w:val="24"/>
          <w:szCs w:val="24"/>
        </w:rPr>
        <w:t xml:space="preserve">3) правление Фонда - коллегиальный исполнительный орган Фонда, осуществляющий непосредственное управление текущей деятельностью Фонда;</w:t>
      </w:r>
    </w:p>
    <w:p>
      <w:pPr>
        <w:spacing w:after="60"/>
        <w:ind w:firstLine="567"/>
        <w:jc w:val="both"/>
      </w:pPr>
      <w:r>
        <w:rPr>
          <w:rFonts w:ascii="Arial" w:cs="Arial" w:eastAsia="Arial" w:hAnsi="Arial"/>
          <w:sz w:val="24"/>
          <w:szCs w:val="24"/>
        </w:rPr>
        <w:t xml:space="preserve">4) комитет по бюджету и аудиту Фонда - контрольный орган Фонда.</w:t>
      </w:r>
    </w:p>
    <w:p>
      <w:pPr>
        <w:spacing w:after="60"/>
        <w:ind w:firstLine="567"/>
        <w:jc w:val="both"/>
      </w:pPr>
      <w:r>
        <w:rPr>
          <w:rFonts w:ascii="Arial" w:cs="Arial" w:eastAsia="Arial" w:hAnsi="Arial"/>
          <w:sz w:val="24"/>
          <w:szCs w:val="24"/>
        </w:rPr>
        <w:t xml:space="preserve">76. Деятельность органов управления и контроля Фонда регулируется настоящим Уставом Фонда и внутренними документами (положениями) Фонда.</w:t>
      </w:r>
    </w:p>
    <w:p>
      <w:pPr>
        <w:spacing w:after="200" w:before="200"/>
        <w:jc w:val="center"/>
      </w:pPr>
      <w:r>
        <w:rPr>
          <w:rFonts w:ascii="Arial" w:cs="Arial" w:eastAsia="Arial" w:hAnsi="Arial"/>
          <w:b/>
          <w:bCs/>
          <w:sz w:val="24"/>
          <w:szCs w:val="24"/>
        </w:rPr>
        <w:t xml:space="preserve">10. Единственный акционер Фонда</w:t>
      </w:r>
    </w:p>
    <w:p>
      <w:pPr>
        <w:spacing w:after="60"/>
        <w:ind w:firstLine="567"/>
        <w:jc w:val="both"/>
      </w:pPr>
      <w:r>
        <w:rPr>
          <w:rFonts w:ascii="Arial" w:cs="Arial" w:eastAsia="Arial" w:hAnsi="Arial"/>
          <w:sz w:val="24"/>
          <w:szCs w:val="24"/>
        </w:rPr>
        <w:t xml:space="preserve">77. Единственный акционер Фонда является высшим органом управления с правом принятия решений по всем вопросам деятельности Фонда, определенным </w:t>
      </w:r>
      <w:hyperlink w:history="1" r:id="rIdetmxidkkbatty4uz-5sk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инвестиционном фонде Кыргызской Республики" и настоящим Уставом.</w:t>
      </w:r>
    </w:p>
    <w:p>
      <w:pPr>
        <w:spacing w:after="60"/>
        <w:ind w:firstLine="567"/>
        <w:jc w:val="both"/>
      </w:pPr>
      <w:r>
        <w:rPr>
          <w:rFonts w:ascii="Arial" w:cs="Arial" w:eastAsia="Arial" w:hAnsi="Arial"/>
          <w:sz w:val="24"/>
          <w:szCs w:val="24"/>
        </w:rPr>
        <w:t xml:space="preserve">78. Единственный акционер Фонда вправе:</w:t>
      </w:r>
    </w:p>
    <w:p>
      <w:pPr>
        <w:spacing w:after="60"/>
        <w:ind w:firstLine="567"/>
        <w:jc w:val="both"/>
      </w:pPr>
      <w:r>
        <w:rPr>
          <w:rFonts w:ascii="Arial" w:cs="Arial" w:eastAsia="Arial" w:hAnsi="Arial"/>
          <w:sz w:val="24"/>
          <w:szCs w:val="24"/>
        </w:rPr>
        <w:t xml:space="preserve">1) участвовать в управлении Фондом в порядке, предусмотренном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2) получать дивиденды;</w:t>
      </w:r>
    </w:p>
    <w:p>
      <w:pPr>
        <w:spacing w:after="60"/>
        <w:ind w:firstLine="567"/>
        <w:jc w:val="both"/>
      </w:pPr>
      <w:r>
        <w:rPr>
          <w:rFonts w:ascii="Arial" w:cs="Arial" w:eastAsia="Arial" w:hAnsi="Arial"/>
          <w:sz w:val="24"/>
          <w:szCs w:val="24"/>
        </w:rPr>
        <w:t xml:space="preserve">3) получать информацию о деятельности Фонда, в том числе знакомиться с финансовой отчетностью Фонда;</w:t>
      </w:r>
    </w:p>
    <w:p>
      <w:pPr>
        <w:spacing w:after="60"/>
        <w:ind w:firstLine="567"/>
        <w:jc w:val="both"/>
      </w:pPr>
      <w:r>
        <w:rPr>
          <w:rFonts w:ascii="Arial" w:cs="Arial" w:eastAsia="Arial" w:hAnsi="Arial"/>
          <w:sz w:val="24"/>
          <w:szCs w:val="24"/>
        </w:rPr>
        <w:t xml:space="preserve">4) приобретать в преимущественном порядке выпускаемые Фондом акции;</w:t>
      </w:r>
    </w:p>
    <w:p>
      <w:pPr>
        <w:spacing w:after="60"/>
        <w:ind w:firstLine="567"/>
        <w:jc w:val="both"/>
      </w:pPr>
      <w:r>
        <w:rPr>
          <w:rFonts w:ascii="Arial" w:cs="Arial" w:eastAsia="Arial" w:hAnsi="Arial"/>
          <w:sz w:val="24"/>
          <w:szCs w:val="24"/>
        </w:rPr>
        <w:t xml:space="preserve">5) избирать членов Совета директоров Фонда;</w:t>
      </w:r>
    </w:p>
    <w:p>
      <w:pPr>
        <w:spacing w:after="60"/>
        <w:ind w:firstLine="567"/>
        <w:jc w:val="both"/>
      </w:pPr>
      <w:r>
        <w:rPr>
          <w:rFonts w:ascii="Arial" w:cs="Arial" w:eastAsia="Arial" w:hAnsi="Arial"/>
          <w:sz w:val="24"/>
          <w:szCs w:val="24"/>
        </w:rPr>
        <w:t xml:space="preserve">6) оспаривать в установленном порядке принятые органами Фонда решения;</w:t>
      </w:r>
    </w:p>
    <w:p>
      <w:pPr>
        <w:spacing w:after="60"/>
        <w:ind w:firstLine="567"/>
        <w:jc w:val="both"/>
      </w:pPr>
      <w:r>
        <w:rPr>
          <w:rFonts w:ascii="Arial" w:cs="Arial" w:eastAsia="Arial" w:hAnsi="Arial"/>
          <w:sz w:val="24"/>
          <w:szCs w:val="24"/>
        </w:rPr>
        <w:t xml:space="preserve">7) получать информацию о деятельности Фонда в разрезе аффилированных организации, в том числе носящую конфиденциальный характер, в установленные запросом сроки или не позднее 30 календарных дней с момента получения запроса;</w:t>
      </w:r>
    </w:p>
    <w:p>
      <w:pPr>
        <w:spacing w:after="60"/>
        <w:ind w:firstLine="567"/>
        <w:jc w:val="both"/>
      </w:pPr>
      <w:r>
        <w:rPr>
          <w:rFonts w:ascii="Arial" w:cs="Arial" w:eastAsia="Arial" w:hAnsi="Arial"/>
          <w:sz w:val="24"/>
          <w:szCs w:val="24"/>
        </w:rPr>
        <w:t xml:space="preserve">8) получить часть имущества при ликвидации Фонда;</w:t>
      </w:r>
    </w:p>
    <w:p>
      <w:pPr>
        <w:spacing w:after="60"/>
        <w:ind w:firstLine="567"/>
        <w:jc w:val="both"/>
      </w:pPr>
      <w:r>
        <w:rPr>
          <w:rFonts w:ascii="Arial" w:cs="Arial" w:eastAsia="Arial" w:hAnsi="Arial"/>
          <w:sz w:val="24"/>
          <w:szCs w:val="24"/>
        </w:rPr>
        <w:t xml:space="preserve">9) осуществлять преимущественную покупку акций или других ценных бумаг Фонда, конвертируемых в его акции,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10) предлагать включение дополнительных вопросов для внесения на рассмотрение Единственного акционера Фонда;</w:t>
      </w:r>
    </w:p>
    <w:p>
      <w:pPr>
        <w:spacing w:after="60"/>
        <w:ind w:firstLine="567"/>
        <w:jc w:val="both"/>
      </w:pPr>
      <w:r>
        <w:rPr>
          <w:rFonts w:ascii="Arial" w:cs="Arial" w:eastAsia="Arial" w:hAnsi="Arial"/>
          <w:sz w:val="24"/>
          <w:szCs w:val="24"/>
        </w:rPr>
        <w:t xml:space="preserve">11) требовать созыва заседания Совета директоров Фонда и правления Фонда;</w:t>
      </w:r>
    </w:p>
    <w:p>
      <w:pPr>
        <w:spacing w:after="60"/>
        <w:ind w:firstLine="567"/>
        <w:jc w:val="both"/>
      </w:pPr>
      <w:r>
        <w:rPr>
          <w:rFonts w:ascii="Arial" w:cs="Arial" w:eastAsia="Arial" w:hAnsi="Arial"/>
          <w:sz w:val="24"/>
          <w:szCs w:val="24"/>
        </w:rPr>
        <w:t xml:space="preserve">12) требовать проведения аудита Фонда аудиторской организацией;</w:t>
      </w:r>
    </w:p>
    <w:p>
      <w:pPr>
        <w:spacing w:after="60"/>
        <w:ind w:firstLine="567"/>
        <w:jc w:val="both"/>
      </w:pPr>
      <w:r>
        <w:rPr>
          <w:rFonts w:ascii="Arial" w:cs="Arial" w:eastAsia="Arial" w:hAnsi="Arial"/>
          <w:sz w:val="24"/>
          <w:szCs w:val="24"/>
        </w:rPr>
        <w:t xml:space="preserve">13) обращаться в Фонд с письменными запросами в отношении его деятельности и получать мотивированные ответы в сроки, установленные запросом;</w:t>
      </w:r>
    </w:p>
    <w:p>
      <w:pPr>
        <w:spacing w:after="60"/>
        <w:ind w:firstLine="567"/>
        <w:jc w:val="both"/>
      </w:pPr>
      <w:r>
        <w:rPr>
          <w:rFonts w:ascii="Arial" w:cs="Arial" w:eastAsia="Arial" w:hAnsi="Arial"/>
          <w:sz w:val="24"/>
          <w:szCs w:val="24"/>
        </w:rPr>
        <w:t xml:space="preserve">14) в установленном законодательством Кыргызской Республики порядке получать компенсацию за нарушение своих прав;</w:t>
      </w:r>
    </w:p>
    <w:p>
      <w:pPr>
        <w:spacing w:after="60"/>
        <w:ind w:firstLine="567"/>
        <w:jc w:val="both"/>
      </w:pPr>
      <w:r>
        <w:rPr>
          <w:rFonts w:ascii="Arial" w:cs="Arial" w:eastAsia="Arial" w:hAnsi="Arial"/>
          <w:sz w:val="24"/>
          <w:szCs w:val="24"/>
        </w:rPr>
        <w:t xml:space="preserve">15) обсуждать с органами управления Фонда вопросы соблюдения основных прав Единственного акционера Фонда и политики корпоративного управления;</w:t>
      </w:r>
    </w:p>
    <w:p>
      <w:pPr>
        <w:spacing w:after="60"/>
        <w:ind w:firstLine="567"/>
        <w:jc w:val="both"/>
      </w:pPr>
      <w:r>
        <w:rPr>
          <w:rFonts w:ascii="Arial" w:cs="Arial" w:eastAsia="Arial" w:hAnsi="Arial"/>
          <w:sz w:val="24"/>
          <w:szCs w:val="24"/>
        </w:rPr>
        <w:t xml:space="preserve">16) обращаться в судебные органы от своего имени в случаях, предусмотренных законодательством Кыргызской Республики, с требованием о возмещении Фонду должностными лицами Фонда убытков, причиненных Фонду, и возврате Фонду должностными лицами Фонда и (или) их аффилированными лицами прибыли (дохода), полученной ими в результате принятия решений о заключении (предложения к заключению) крупных сделок и (или) сделок, в совершении которых имеется заинтересованность.</w:t>
      </w:r>
    </w:p>
    <w:p>
      <w:pPr>
        <w:spacing w:after="60"/>
        <w:ind w:firstLine="567"/>
        <w:jc w:val="both"/>
      </w:pPr>
      <w:r>
        <w:rPr>
          <w:rFonts w:ascii="Arial" w:cs="Arial" w:eastAsia="Arial" w:hAnsi="Arial"/>
          <w:sz w:val="24"/>
          <w:szCs w:val="24"/>
        </w:rPr>
        <w:t xml:space="preserve">79. Единственный акционер Фонда имеет и другие имущественные и неимущественные права, предусмотренные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80. Единственный акционер Фонда вправе отменить любое решение иных органов Фонда по вопросам, относящимся к внутренней деятельности Фонда.</w:t>
      </w:r>
    </w:p>
    <w:p>
      <w:pPr>
        <w:spacing w:after="60"/>
        <w:ind w:firstLine="567"/>
        <w:jc w:val="both"/>
      </w:pPr>
      <w:r>
        <w:rPr>
          <w:rFonts w:ascii="Arial" w:cs="Arial" w:eastAsia="Arial" w:hAnsi="Arial"/>
          <w:sz w:val="24"/>
          <w:szCs w:val="24"/>
        </w:rPr>
        <w:t xml:space="preserve">81. Фонд обязан ежегодно проводить общее собрание акционеров (годовое общее собрание акционеров) в сроки, устанавливаемые Советом директоров Фонда, но не позднее 1 мая года, следующего за отчетным.</w:t>
      </w:r>
    </w:p>
    <w:p>
      <w:pPr>
        <w:spacing w:after="60"/>
        <w:ind w:firstLine="567"/>
        <w:jc w:val="both"/>
      </w:pPr>
      <w:r>
        <w:rPr>
          <w:rFonts w:ascii="Arial" w:cs="Arial" w:eastAsia="Arial" w:hAnsi="Arial"/>
          <w:sz w:val="24"/>
          <w:szCs w:val="24"/>
        </w:rPr>
        <w:t xml:space="preserve">82. Собрания, проводимые помимо годового общего собрания акционеров, являются внеочередными.</w:t>
      </w:r>
    </w:p>
    <w:p>
      <w:pPr>
        <w:spacing w:after="60"/>
        <w:ind w:firstLine="567"/>
        <w:jc w:val="both"/>
      </w:pPr>
      <w:r>
        <w:rPr>
          <w:rFonts w:ascii="Arial" w:cs="Arial" w:eastAsia="Arial" w:hAnsi="Arial"/>
          <w:sz w:val="24"/>
          <w:szCs w:val="24"/>
        </w:rPr>
        <w:t xml:space="preserve">83. В течение всего периода, пока все голосующие акции Фонда принадлежат Единственному акционеру Фонда, Фонд признается свободным от следующих обязанностей: по извещению акционеров, подготовке к общему собранию акционеров, определению кворума, голосованию и подсчету голосов на общем собрании акционеров.</w:t>
      </w:r>
    </w:p>
    <w:p>
      <w:pPr>
        <w:spacing w:after="60"/>
        <w:ind w:firstLine="567"/>
        <w:jc w:val="both"/>
      </w:pPr>
      <w:r>
        <w:rPr>
          <w:rFonts w:ascii="Arial" w:cs="Arial" w:eastAsia="Arial" w:hAnsi="Arial"/>
          <w:sz w:val="24"/>
          <w:szCs w:val="24"/>
        </w:rPr>
        <w:t xml:space="preserve">84. Решения по вопросам, отнесенным </w:t>
      </w:r>
      <w:hyperlink w:history="1" r:id="rId3noy5ruumxvqsknajorn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инвестиционном фонде Кыргызской Республики" и настоящим Уставом к компетенции общего собрания акционеров, принимаются Единственным акционером Фонда единолично, без необходимости организации заседания и оформляются в письменном виде в форме решения, распоряжения, протокола. Фонд должен обеспечить хранение копий решений Единственного акционера Фонда в соответствии с настоящим Уставом.</w:t>
      </w:r>
    </w:p>
    <w:p>
      <w:pPr>
        <w:spacing w:after="60"/>
        <w:ind w:firstLine="567"/>
        <w:jc w:val="both"/>
      </w:pPr>
      <w:r>
        <w:rPr>
          <w:rFonts w:ascii="Arial" w:cs="Arial" w:eastAsia="Arial" w:hAnsi="Arial"/>
          <w:sz w:val="24"/>
          <w:szCs w:val="24"/>
        </w:rPr>
        <w:t xml:space="preserve">85. Внеочередное общее собрание акционеров Фонда может быть созвано:</w:t>
      </w:r>
    </w:p>
    <w:p>
      <w:pPr>
        <w:spacing w:after="60"/>
        <w:ind w:firstLine="567"/>
        <w:jc w:val="both"/>
      </w:pPr>
      <w:r>
        <w:rPr>
          <w:rFonts w:ascii="Arial" w:cs="Arial" w:eastAsia="Arial" w:hAnsi="Arial"/>
          <w:sz w:val="24"/>
          <w:szCs w:val="24"/>
        </w:rPr>
        <w:t xml:space="preserve">1) в случае возникновения угрозы неплатежеспособности Фонда;</w:t>
      </w:r>
    </w:p>
    <w:p>
      <w:pPr>
        <w:spacing w:after="60"/>
        <w:ind w:firstLine="567"/>
        <w:jc w:val="both"/>
      </w:pPr>
      <w:r>
        <w:rPr>
          <w:rFonts w:ascii="Arial" w:cs="Arial" w:eastAsia="Arial" w:hAnsi="Arial"/>
          <w:sz w:val="24"/>
          <w:szCs w:val="24"/>
        </w:rPr>
        <w:t xml:space="preserve">2) в случае существенного изменения правовых и экономических условий деятельности Фонда, требующих изменения настоящего Устава и/или принятия иных неотложных мер;</w:t>
      </w:r>
    </w:p>
    <w:p>
      <w:pPr>
        <w:spacing w:after="60"/>
        <w:ind w:firstLine="567"/>
        <w:jc w:val="both"/>
      </w:pPr>
      <w:r>
        <w:rPr>
          <w:rFonts w:ascii="Arial" w:cs="Arial" w:eastAsia="Arial" w:hAnsi="Arial"/>
          <w:sz w:val="24"/>
          <w:szCs w:val="24"/>
        </w:rPr>
        <w:t xml:space="preserve">3) в целях решения вопросов изменения размера уставного капитала Фонда;</w:t>
      </w:r>
    </w:p>
    <w:p>
      <w:pPr>
        <w:spacing w:after="60"/>
        <w:ind w:firstLine="567"/>
        <w:jc w:val="both"/>
      </w:pPr>
      <w:r>
        <w:rPr>
          <w:rFonts w:ascii="Arial" w:cs="Arial" w:eastAsia="Arial" w:hAnsi="Arial"/>
          <w:sz w:val="24"/>
          <w:szCs w:val="24"/>
        </w:rPr>
        <w:t xml:space="preserve">4) по вопросам досрочного прекращения полномочий членов Совета директоров Фонда, а также в случае добровольного отказа членов Совета директоров Фонда от исполнения своих обязанностей;</w:t>
      </w:r>
    </w:p>
    <w:p>
      <w:pPr>
        <w:spacing w:after="60"/>
        <w:ind w:firstLine="567"/>
        <w:jc w:val="both"/>
      </w:pPr>
      <w:r>
        <w:rPr>
          <w:rFonts w:ascii="Arial" w:cs="Arial" w:eastAsia="Arial" w:hAnsi="Arial"/>
          <w:sz w:val="24"/>
          <w:szCs w:val="24"/>
        </w:rPr>
        <w:t xml:space="preserve">5) в иных случаях, если этого требует законодательство Кыргызской Республики, настоящий Устав и/или интересы Фонда в целом.</w:t>
      </w:r>
    </w:p>
    <w:p>
      <w:pPr>
        <w:spacing w:after="60"/>
        <w:ind w:firstLine="567"/>
        <w:jc w:val="both"/>
      </w:pPr>
      <w:r>
        <w:rPr>
          <w:rFonts w:ascii="Arial" w:cs="Arial" w:eastAsia="Arial" w:hAnsi="Arial"/>
          <w:sz w:val="24"/>
          <w:szCs w:val="24"/>
        </w:rPr>
        <w:t xml:space="preserve">86. Фонд обеспечивает, чтобы материалы по вопросам повестки дня общего собрания акционеров, предоставлялись Единственному акционеру Фонда в объеме, необходимом и достаточном для принятия обоснованных решений по данным вопросам. Материалы по вопросам повестки дня общего собрания акционеров должны предоставляться Фондом за 14 календарных дней до даты проведения общего собрания акционеров.</w:t>
      </w:r>
    </w:p>
    <w:p>
      <w:pPr>
        <w:spacing w:after="60"/>
        <w:ind w:firstLine="567"/>
        <w:jc w:val="both"/>
      </w:pPr>
      <w:r>
        <w:rPr>
          <w:rFonts w:ascii="Arial" w:cs="Arial" w:eastAsia="Arial" w:hAnsi="Arial"/>
          <w:sz w:val="24"/>
          <w:szCs w:val="24"/>
        </w:rPr>
        <w:t xml:space="preserve">87. Единственный акционер Фонда имеет право участвовать в общем собрании акционеров и голосовать по рассматриваемым вопросам через своих уполномоченных представителей.</w:t>
      </w:r>
    </w:p>
    <w:p>
      <w:pPr>
        <w:spacing w:after="60"/>
        <w:ind w:firstLine="567"/>
        <w:jc w:val="both"/>
      </w:pPr>
      <w:r>
        <w:rPr>
          <w:rFonts w:ascii="Arial" w:cs="Arial" w:eastAsia="Arial" w:hAnsi="Arial"/>
          <w:sz w:val="24"/>
          <w:szCs w:val="24"/>
        </w:rPr>
        <w:t xml:space="preserve">88. К исключительной компетенции Единственного акционера Фонда относятся следующие вопросы:</w:t>
      </w:r>
    </w:p>
    <w:p>
      <w:pPr>
        <w:spacing w:after="60"/>
        <w:ind w:firstLine="567"/>
        <w:jc w:val="both"/>
      </w:pPr>
      <w:r>
        <w:rPr>
          <w:rFonts w:ascii="Arial" w:cs="Arial" w:eastAsia="Arial" w:hAnsi="Arial"/>
          <w:sz w:val="24"/>
          <w:szCs w:val="24"/>
        </w:rPr>
        <w:t xml:space="preserve">1) реорганизация Фонда;</w:t>
      </w:r>
    </w:p>
    <w:p>
      <w:pPr>
        <w:spacing w:after="60"/>
        <w:ind w:firstLine="567"/>
        <w:jc w:val="both"/>
      </w:pPr>
      <w:r>
        <w:rPr>
          <w:rFonts w:ascii="Arial" w:cs="Arial" w:eastAsia="Arial" w:hAnsi="Arial"/>
          <w:sz w:val="24"/>
          <w:szCs w:val="24"/>
        </w:rPr>
        <w:t xml:space="preserve">2) ликвидация Фонда, назначение ликвидационной комиссии и утверждение ликвидационного баланса;</w:t>
      </w:r>
    </w:p>
    <w:p>
      <w:pPr>
        <w:spacing w:after="60"/>
        <w:ind w:firstLine="567"/>
        <w:jc w:val="both"/>
      </w:pPr>
      <w:r>
        <w:rPr>
          <w:rFonts w:ascii="Arial" w:cs="Arial" w:eastAsia="Arial" w:hAnsi="Arial"/>
          <w:sz w:val="24"/>
          <w:szCs w:val="24"/>
        </w:rPr>
        <w:t xml:space="preserve">3) внесение изменений и дополнений в Устав Фонда или его утверждение в новой редакции;</w:t>
      </w:r>
    </w:p>
    <w:p>
      <w:pPr>
        <w:spacing w:after="60"/>
        <w:ind w:firstLine="567"/>
        <w:jc w:val="both"/>
      </w:pPr>
      <w:r>
        <w:rPr>
          <w:rFonts w:ascii="Arial" w:cs="Arial" w:eastAsia="Arial" w:hAnsi="Arial"/>
          <w:sz w:val="24"/>
          <w:szCs w:val="24"/>
        </w:rPr>
        <w:t xml:space="preserve">4) принятие решения об увеличении или уменьшении количества обращаемых акций Фонда, условиях их выпуска и размещения либо выкупа, а также иных ценных бумаг, конвертируемых в акции;</w:t>
      </w:r>
    </w:p>
    <w:p>
      <w:pPr>
        <w:spacing w:after="60"/>
        <w:ind w:firstLine="567"/>
        <w:jc w:val="both"/>
      </w:pPr>
      <w:r>
        <w:rPr>
          <w:rFonts w:ascii="Arial" w:cs="Arial" w:eastAsia="Arial" w:hAnsi="Arial"/>
          <w:sz w:val="24"/>
          <w:szCs w:val="24"/>
        </w:rPr>
        <w:t xml:space="preserve">5) принятие решения о закрытом размещении дополнительно выпускаемых акций или ценных бумаг Фонда, конвертируемых в акции;</w:t>
      </w:r>
    </w:p>
    <w:p>
      <w:pPr>
        <w:spacing w:after="60"/>
        <w:ind w:firstLine="567"/>
        <w:jc w:val="both"/>
      </w:pPr>
      <w:r>
        <w:rPr>
          <w:rFonts w:ascii="Arial" w:cs="Arial" w:eastAsia="Arial" w:hAnsi="Arial"/>
          <w:sz w:val="24"/>
          <w:szCs w:val="24"/>
        </w:rPr>
        <w:t xml:space="preserve">6) принятие решения о выпуске Фондом не конвертируемых в акции облигаций и иных ценных бумаг;</w:t>
      </w:r>
    </w:p>
    <w:p>
      <w:pPr>
        <w:spacing w:after="60"/>
        <w:ind w:firstLine="567"/>
        <w:jc w:val="both"/>
      </w:pPr>
      <w:r>
        <w:rPr>
          <w:rFonts w:ascii="Arial" w:cs="Arial" w:eastAsia="Arial" w:hAnsi="Arial"/>
          <w:sz w:val="24"/>
          <w:szCs w:val="24"/>
        </w:rPr>
        <w:t xml:space="preserve">7) принятие решения о неприменении преимущественного права акционера на приобретение акций Фонда или ценных бумаг, конвертируемых в акции;</w:t>
      </w:r>
    </w:p>
    <w:p>
      <w:pPr>
        <w:spacing w:after="60"/>
        <w:ind w:firstLine="567"/>
        <w:jc w:val="both"/>
      </w:pPr>
      <w:r>
        <w:rPr>
          <w:rFonts w:ascii="Arial" w:cs="Arial" w:eastAsia="Arial" w:hAnsi="Arial"/>
          <w:sz w:val="24"/>
          <w:szCs w:val="24"/>
        </w:rPr>
        <w:t xml:space="preserve">8) определение перечня компаний, входящих в группу Фонда, сделки которых, направленные на отчуждение либо обременение их имущества, заключаются в соответствии с решением Единственного акционера Фонда;</w:t>
      </w:r>
    </w:p>
    <w:p>
      <w:pPr>
        <w:spacing w:after="60"/>
        <w:ind w:firstLine="567"/>
        <w:jc w:val="both"/>
      </w:pPr>
      <w:r>
        <w:rPr>
          <w:rFonts w:ascii="Arial" w:cs="Arial" w:eastAsia="Arial" w:hAnsi="Arial"/>
          <w:sz w:val="24"/>
          <w:szCs w:val="24"/>
        </w:rPr>
        <w:t xml:space="preserve">9) принятие решения о заключении Фондом либо компанией, входящей в группу Фонда и находящейся в перечне, определяемом Единственным акционером Фонда согласно подпункту 8 настоящего пункта Устава, сделки, направленной на отчуждение либо обременение имущества Фонда;</w:t>
      </w:r>
    </w:p>
    <w:p>
      <w:pPr>
        <w:spacing w:after="60"/>
        <w:ind w:firstLine="567"/>
        <w:jc w:val="both"/>
      </w:pPr>
      <w:r>
        <w:rPr>
          <w:rFonts w:ascii="Arial" w:cs="Arial" w:eastAsia="Arial" w:hAnsi="Arial"/>
          <w:sz w:val="24"/>
          <w:szCs w:val="24"/>
        </w:rPr>
        <w:t xml:space="preserve">10) одобрение деятельности Правления Фонда в качестве акционера в компаниях, входящих в группу Фонда, по вопросам изменения их учредительных документов, реорганизации или ликвидации, выпуска ими ценных бумаг, изменения размера их уставных капиталов, одобрения крупных сделок в соответствии с их уставами;</w:t>
      </w:r>
    </w:p>
    <w:p>
      <w:pPr>
        <w:spacing w:after="60"/>
        <w:ind w:firstLine="567"/>
        <w:jc w:val="both"/>
      </w:pPr>
      <w:r>
        <w:rPr>
          <w:rFonts w:ascii="Arial" w:cs="Arial" w:eastAsia="Arial" w:hAnsi="Arial"/>
          <w:sz w:val="24"/>
          <w:szCs w:val="24"/>
        </w:rPr>
        <w:t xml:space="preserve">11) принятие решения о совершении Фондом крупной сделки, стоимостью более 70 процентов балансовой стоимости активов Фонда на дату принятия решения о заключении такой сделки;</w:t>
      </w:r>
    </w:p>
    <w:p>
      <w:pPr>
        <w:spacing w:after="60"/>
        <w:ind w:firstLine="567"/>
        <w:jc w:val="both"/>
      </w:pPr>
      <w:r>
        <w:rPr>
          <w:rFonts w:ascii="Arial" w:cs="Arial" w:eastAsia="Arial" w:hAnsi="Arial"/>
          <w:sz w:val="24"/>
          <w:szCs w:val="24"/>
        </w:rPr>
        <w:t xml:space="preserve">12) избрание и досрочное прекращение полномочий членов Совета директоров Фонда, а также утверждение размера выплачиваемых им вознаграждения и/или компенсаций;</w:t>
      </w:r>
    </w:p>
    <w:p>
      <w:pPr>
        <w:spacing w:after="60"/>
        <w:ind w:firstLine="567"/>
        <w:jc w:val="both"/>
      </w:pPr>
      <w:r>
        <w:rPr>
          <w:rFonts w:ascii="Arial" w:cs="Arial" w:eastAsia="Arial" w:hAnsi="Arial"/>
          <w:sz w:val="24"/>
          <w:szCs w:val="24"/>
        </w:rPr>
        <w:t xml:space="preserve">13) конвертация привилегированных акций, выпущенных Фондом, в его простые акции;</w:t>
      </w:r>
    </w:p>
    <w:p>
      <w:pPr>
        <w:spacing w:after="60"/>
        <w:ind w:firstLine="567"/>
        <w:jc w:val="both"/>
      </w:pPr>
      <w:r>
        <w:rPr>
          <w:rFonts w:ascii="Arial" w:cs="Arial" w:eastAsia="Arial" w:hAnsi="Arial"/>
          <w:sz w:val="24"/>
          <w:szCs w:val="24"/>
        </w:rPr>
        <w:t xml:space="preserve">14) принятие решения о порядке распределения прибыли или покрытия убытков, размере и порядке выплаты дивидендов Фонда;</w:t>
      </w:r>
    </w:p>
    <w:p>
      <w:pPr>
        <w:spacing w:after="60"/>
        <w:ind w:firstLine="567"/>
        <w:jc w:val="both"/>
      </w:pPr>
      <w:r>
        <w:rPr>
          <w:rFonts w:ascii="Arial" w:cs="Arial" w:eastAsia="Arial" w:hAnsi="Arial"/>
          <w:sz w:val="24"/>
          <w:szCs w:val="24"/>
        </w:rPr>
        <w:t xml:space="preserve">15) принятие решения о порядке распределения прибыли, размере и порядке выплаты дивидендов дочерних компаний Фонда;</w:t>
      </w:r>
    </w:p>
    <w:p>
      <w:pPr>
        <w:spacing w:after="60"/>
        <w:ind w:firstLine="567"/>
        <w:jc w:val="both"/>
      </w:pPr>
      <w:r>
        <w:rPr>
          <w:rFonts w:ascii="Arial" w:cs="Arial" w:eastAsia="Arial" w:hAnsi="Arial"/>
          <w:sz w:val="24"/>
          <w:szCs w:val="24"/>
        </w:rPr>
        <w:t xml:space="preserve">16) утверждение годового бюджета, годовых отчетов, балансов, счета прибылей и убытков Фонда;</w:t>
      </w:r>
    </w:p>
    <w:p>
      <w:pPr>
        <w:spacing w:after="60"/>
        <w:ind w:firstLine="567"/>
        <w:jc w:val="both"/>
      </w:pPr>
      <w:r>
        <w:rPr>
          <w:rFonts w:ascii="Arial" w:cs="Arial" w:eastAsia="Arial" w:hAnsi="Arial"/>
          <w:sz w:val="24"/>
          <w:szCs w:val="24"/>
        </w:rPr>
        <w:t xml:space="preserve">17) принятие решения об отмене решений, противоречащих законодательству Кыргызской Республики, принятых предыдущим акционером или предыдущими общими собраниями акционеров;</w:t>
      </w:r>
    </w:p>
    <w:p>
      <w:pPr>
        <w:spacing w:after="60"/>
        <w:ind w:firstLine="567"/>
        <w:jc w:val="both"/>
      </w:pPr>
      <w:r>
        <w:rPr>
          <w:rFonts w:ascii="Arial" w:cs="Arial" w:eastAsia="Arial" w:hAnsi="Arial"/>
          <w:sz w:val="24"/>
          <w:szCs w:val="24"/>
        </w:rPr>
        <w:t xml:space="preserve">18) приведение положений настоящего Устава в соответствие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19) решение иных вопросов, отнесенных законодательством Кыргызской Республики и настоящим Уставом к компетенции Единственного акционера Фонда.</w:t>
      </w:r>
    </w:p>
    <w:p>
      <w:pPr>
        <w:spacing w:after="60"/>
        <w:ind w:firstLine="567"/>
        <w:jc w:val="both"/>
      </w:pPr>
      <w:r>
        <w:rPr>
          <w:rFonts w:ascii="Arial" w:cs="Arial" w:eastAsia="Arial" w:hAnsi="Arial"/>
          <w:sz w:val="24"/>
          <w:szCs w:val="24"/>
        </w:rPr>
        <w:t xml:space="preserve">89. Вопросы, отнесенные настоящим Уставом к исключительной компетенции Единственного акционера Фонда, не могут быть отнесены к компетенции иных органов управления Фонда.</w:t>
      </w:r>
    </w:p>
    <w:p>
      <w:pPr>
        <w:spacing w:after="200" w:before="200"/>
        <w:jc w:val="center"/>
      </w:pPr>
      <w:r>
        <w:rPr>
          <w:rFonts w:ascii="Arial" w:cs="Arial" w:eastAsia="Arial" w:hAnsi="Arial"/>
          <w:b/>
          <w:bCs/>
          <w:sz w:val="24"/>
          <w:szCs w:val="24"/>
        </w:rPr>
        <w:t xml:space="preserve">11. Совет директоров Фонда</w:t>
      </w:r>
    </w:p>
    <w:p>
      <w:pPr>
        <w:spacing w:after="60"/>
        <w:ind w:firstLine="567"/>
        <w:jc w:val="both"/>
      </w:pPr>
      <w:r>
        <w:rPr>
          <w:rFonts w:ascii="Arial" w:cs="Arial" w:eastAsia="Arial" w:hAnsi="Arial"/>
          <w:sz w:val="24"/>
          <w:szCs w:val="24"/>
        </w:rPr>
        <w:t xml:space="preserve">90. Совет директоров Фонда - коллегиальный орган Фонда, осуществляющий общее руководство деятельностью Фонда и контроль за деятельностью исполнительного органа Фонда, за исключением решения вопросов, отнесенных законодательством Кыргызской Республики и (или) настоящим Уставом к исключительной компетенции Единственного акционера Фонда.</w:t>
      </w:r>
    </w:p>
    <w:p>
      <w:pPr>
        <w:spacing w:after="60"/>
        <w:ind w:firstLine="567"/>
        <w:jc w:val="both"/>
      </w:pPr>
      <w:r>
        <w:rPr>
          <w:rFonts w:ascii="Arial" w:cs="Arial" w:eastAsia="Arial" w:hAnsi="Arial"/>
          <w:sz w:val="24"/>
          <w:szCs w:val="24"/>
        </w:rPr>
        <w:t xml:space="preserve">Совет директоров Фонда не вправе принимать решения, противоречащие решениям Единственного акционера Фонда.</w:t>
      </w:r>
    </w:p>
    <w:p>
      <w:pPr>
        <w:spacing w:after="60"/>
        <w:ind w:firstLine="567"/>
        <w:jc w:val="both"/>
      </w:pPr>
      <w:r>
        <w:rPr>
          <w:rFonts w:ascii="Arial" w:cs="Arial" w:eastAsia="Arial" w:hAnsi="Arial"/>
          <w:sz w:val="24"/>
          <w:szCs w:val="24"/>
        </w:rPr>
        <w:t xml:space="preserve">91. К исключительной компетенции Совета директоров Фонда относится принятие решений по следующим вопросам:</w:t>
      </w:r>
    </w:p>
    <w:p>
      <w:pPr>
        <w:spacing w:after="60"/>
        <w:ind w:firstLine="567"/>
        <w:jc w:val="both"/>
      </w:pPr>
      <w:r>
        <w:rPr>
          <w:rFonts w:ascii="Arial" w:cs="Arial" w:eastAsia="Arial" w:hAnsi="Arial"/>
          <w:sz w:val="24"/>
          <w:szCs w:val="24"/>
        </w:rPr>
        <w:t xml:space="preserve">1) утверждение стратегии развития Фонда, внесение в нее изменений и дополнений, а также мониторинг и контроль за реализацией стратегии развития Фонда;</w:t>
      </w:r>
    </w:p>
    <w:p>
      <w:pPr>
        <w:spacing w:after="60"/>
        <w:ind w:firstLine="567"/>
        <w:jc w:val="both"/>
      </w:pPr>
      <w:r>
        <w:rPr>
          <w:rFonts w:ascii="Arial" w:cs="Arial" w:eastAsia="Arial" w:hAnsi="Arial"/>
          <w:sz w:val="24"/>
          <w:szCs w:val="24"/>
        </w:rPr>
        <w:t xml:space="preserve">2) определение порядка разработки, утверждения, мониторинга и контроля, представления отчетов по исполнению стратегии развития Фонда, а также требований к содержанию стратегии развития Фонда;</w:t>
      </w:r>
    </w:p>
    <w:p>
      <w:pPr>
        <w:spacing w:after="60"/>
        <w:ind w:firstLine="567"/>
        <w:jc w:val="both"/>
      </w:pPr>
      <w:r>
        <w:rPr>
          <w:rFonts w:ascii="Arial" w:cs="Arial" w:eastAsia="Arial" w:hAnsi="Arial"/>
          <w:sz w:val="24"/>
          <w:szCs w:val="24"/>
        </w:rPr>
        <w:t xml:space="preserve">3) утверждение политики Фонда в области корпоративного управления, внутреннего контроля и аудита, осуществления инвестиций и капитальных вложений, а также дивидендной политики, политики по управлению кадрами компаний, входящих в группу Фонда, включая внесение изменений и дополнений в перечисленные политики;</w:t>
      </w:r>
    </w:p>
    <w:p>
      <w:pPr>
        <w:spacing w:after="60"/>
        <w:ind w:firstLine="567"/>
        <w:jc w:val="both"/>
      </w:pPr>
      <w:r>
        <w:rPr>
          <w:rFonts w:ascii="Arial" w:cs="Arial" w:eastAsia="Arial" w:hAnsi="Arial"/>
          <w:sz w:val="24"/>
          <w:szCs w:val="24"/>
        </w:rPr>
        <w:t xml:space="preserve">4) утверждение иных внутренних документов Фонда, предусмотренных настоящим Уставом;</w:t>
      </w:r>
    </w:p>
    <w:p>
      <w:pPr>
        <w:spacing w:after="60"/>
        <w:ind w:firstLine="567"/>
        <w:jc w:val="both"/>
      </w:pPr>
      <w:r>
        <w:rPr>
          <w:rFonts w:ascii="Arial" w:cs="Arial" w:eastAsia="Arial" w:hAnsi="Arial"/>
          <w:sz w:val="24"/>
          <w:szCs w:val="24"/>
        </w:rPr>
        <w:t xml:space="preserve">5) утверждение дополнительных требований к кандидатурам, претендующим на занятие должности члена Совета директоров Фонда за исключением лиц, занимающих политические государственные должности в Кабинете Министров Кыргызской Республики;</w:t>
      </w:r>
    </w:p>
    <w:p>
      <w:pPr>
        <w:spacing w:after="60"/>
        <w:ind w:firstLine="567"/>
        <w:jc w:val="both"/>
      </w:pPr>
      <w:r>
        <w:rPr>
          <w:rFonts w:ascii="Arial" w:cs="Arial" w:eastAsia="Arial" w:hAnsi="Arial"/>
          <w:sz w:val="24"/>
          <w:szCs w:val="24"/>
        </w:rPr>
        <w:t xml:space="preserve">6) утверждение положения о Правлении Фонда, а также внесение изменений и дополнений в него;</w:t>
      </w:r>
    </w:p>
    <w:p>
      <w:pPr>
        <w:spacing w:after="60"/>
        <w:ind w:firstLine="567"/>
        <w:jc w:val="both"/>
      </w:pPr>
      <w:r>
        <w:rPr>
          <w:rFonts w:ascii="Arial" w:cs="Arial" w:eastAsia="Arial" w:hAnsi="Arial"/>
          <w:sz w:val="24"/>
          <w:szCs w:val="24"/>
        </w:rPr>
        <w:t xml:space="preserve">7) избрание и досрочное прекращение полномочий Председателя и членов Правления Фонда, утверждение размера, условий и порядка выплаты им вознаграждения;</w:t>
      </w:r>
    </w:p>
    <w:p>
      <w:pPr>
        <w:spacing w:after="60"/>
        <w:ind w:firstLine="567"/>
        <w:jc w:val="both"/>
      </w:pPr>
      <w:r>
        <w:rPr>
          <w:rFonts w:ascii="Arial" w:cs="Arial" w:eastAsia="Arial" w:hAnsi="Arial"/>
          <w:sz w:val="24"/>
          <w:szCs w:val="24"/>
        </w:rPr>
        <w:t xml:space="preserve">8) принятие решения о передаче по договору полномочий исполнительного органа управляющей компании, а также утверждение требований к управляющей компании и условий заключаемого договора с управляющей компанией;</w:t>
      </w:r>
    </w:p>
    <w:p>
      <w:pPr>
        <w:spacing w:after="60"/>
        <w:ind w:firstLine="567"/>
        <w:jc w:val="both"/>
      </w:pPr>
      <w:r>
        <w:rPr>
          <w:rFonts w:ascii="Arial" w:cs="Arial" w:eastAsia="Arial" w:hAnsi="Arial"/>
          <w:sz w:val="24"/>
          <w:szCs w:val="24"/>
        </w:rPr>
        <w:t xml:space="preserve">9) рассмотрение ежеквартальных и годовых отчетов Правления Фонда о реализации стратегии развития Фонда и исполнении бюджета Фонда;</w:t>
      </w:r>
    </w:p>
    <w:p>
      <w:pPr>
        <w:spacing w:after="60"/>
        <w:ind w:firstLine="567"/>
        <w:jc w:val="both"/>
      </w:pPr>
      <w:r>
        <w:rPr>
          <w:rFonts w:ascii="Arial" w:cs="Arial" w:eastAsia="Arial" w:hAnsi="Arial"/>
          <w:sz w:val="24"/>
          <w:szCs w:val="24"/>
        </w:rPr>
        <w:t xml:space="preserve">10) предварительное рассмотрение и внесение высшему органу управления Фонда предложения о заключении Фондом либо компанией, входящей в группу Фонда, сделки, направленной на отчуждение либо обременение имущества Фонда;</w:t>
      </w:r>
    </w:p>
    <w:p>
      <w:pPr>
        <w:spacing w:after="60"/>
        <w:ind w:firstLine="567"/>
        <w:jc w:val="both"/>
      </w:pPr>
      <w:r>
        <w:rPr>
          <w:rFonts w:ascii="Arial" w:cs="Arial" w:eastAsia="Arial" w:hAnsi="Arial"/>
          <w:sz w:val="24"/>
          <w:szCs w:val="24"/>
        </w:rPr>
        <w:t xml:space="preserve">11) принятие решения о совершении Фондом крупной сделки стоимостью от 20 до 70 процентов балансовой стоимости активов Фонда на дату принятия решения о заключении такой сделки;</w:t>
      </w:r>
    </w:p>
    <w:p>
      <w:pPr>
        <w:spacing w:after="60"/>
        <w:ind w:firstLine="567"/>
        <w:jc w:val="both"/>
      </w:pPr>
      <w:r>
        <w:rPr>
          <w:rFonts w:ascii="Arial" w:cs="Arial" w:eastAsia="Arial" w:hAnsi="Arial"/>
          <w:sz w:val="24"/>
          <w:szCs w:val="24"/>
        </w:rPr>
        <w:t xml:space="preserve">12) определение рыночной цены имущества на основании признанных рыночных котировок или заключений независимых оценщиков имущества в случае, если имеется заинтересованность должностных лиц в совершении сделки согласно законодательству Кыргызской Республики;</w:t>
      </w:r>
    </w:p>
    <w:p>
      <w:pPr>
        <w:spacing w:after="60"/>
        <w:ind w:firstLine="567"/>
        <w:jc w:val="both"/>
      </w:pPr>
      <w:r>
        <w:rPr>
          <w:rFonts w:ascii="Arial" w:cs="Arial" w:eastAsia="Arial" w:hAnsi="Arial"/>
          <w:sz w:val="24"/>
          <w:szCs w:val="24"/>
        </w:rPr>
        <w:t xml:space="preserve">13) создание, ликвидация комитетов при Совете директоров Фонда, формирование их персонального состава и утверждение положений об их деятельности;</w:t>
      </w:r>
    </w:p>
    <w:p>
      <w:pPr>
        <w:spacing w:after="60"/>
        <w:ind w:firstLine="567"/>
        <w:jc w:val="both"/>
      </w:pPr>
      <w:r>
        <w:rPr>
          <w:rFonts w:ascii="Arial" w:cs="Arial" w:eastAsia="Arial" w:hAnsi="Arial"/>
          <w:sz w:val="24"/>
          <w:szCs w:val="24"/>
        </w:rPr>
        <w:t xml:space="preserve">14) предварительное одобрение деятельности Правления Фонда в качестве акционера в компаниях, входящих в группу Фонда, по вопросам изменения их учредительных документов, их реорганизации или ликвидации, выпуска ими ценных бумаг, изменения размера их уставных капиталов, одобрения крупных сделок в соответствии с их уставами;</w:t>
      </w:r>
    </w:p>
    <w:p>
      <w:pPr>
        <w:spacing w:after="60"/>
        <w:ind w:firstLine="567"/>
        <w:jc w:val="both"/>
      </w:pPr>
      <w:r>
        <w:rPr>
          <w:rFonts w:ascii="Arial" w:cs="Arial" w:eastAsia="Arial" w:hAnsi="Arial"/>
          <w:sz w:val="24"/>
          <w:szCs w:val="24"/>
        </w:rPr>
        <w:t xml:space="preserve">15) утверждение внешнего аудитора Фонда по представлению комитета по бюджету и аудиту при Совете директоров Фонда, а также утверждение размера оплаты его услуг;</w:t>
      </w:r>
    </w:p>
    <w:p>
      <w:pPr>
        <w:spacing w:after="60"/>
        <w:ind w:firstLine="567"/>
        <w:jc w:val="both"/>
      </w:pPr>
      <w:r>
        <w:rPr>
          <w:rFonts w:ascii="Arial" w:cs="Arial" w:eastAsia="Arial" w:hAnsi="Arial"/>
          <w:sz w:val="24"/>
          <w:szCs w:val="24"/>
        </w:rPr>
        <w:t xml:space="preserve">16) принятие решения об использовании резервного фонда в соответствии с настоящим Уставом;</w:t>
      </w:r>
    </w:p>
    <w:p>
      <w:pPr>
        <w:spacing w:after="60"/>
        <w:ind w:firstLine="567"/>
        <w:jc w:val="both"/>
      </w:pPr>
      <w:r>
        <w:rPr>
          <w:rFonts w:ascii="Arial" w:cs="Arial" w:eastAsia="Arial" w:hAnsi="Arial"/>
          <w:sz w:val="24"/>
          <w:szCs w:val="24"/>
        </w:rPr>
        <w:t xml:space="preserve">17) формирование и контроль выполнения антикоррупционной политики исполнительным органом Фонда;</w:t>
      </w:r>
    </w:p>
    <w:p>
      <w:pPr>
        <w:spacing w:after="60"/>
        <w:ind w:firstLine="567"/>
        <w:jc w:val="both"/>
      </w:pPr>
      <w:r>
        <w:rPr>
          <w:rFonts w:ascii="Arial" w:cs="Arial" w:eastAsia="Arial" w:hAnsi="Arial"/>
          <w:sz w:val="24"/>
          <w:szCs w:val="24"/>
        </w:rPr>
        <w:t xml:space="preserve">18) избрание корпоративного секретаря и досрочное прекращение его полномочий, определение срока полномочий, требований, его функций, порядка деятельности, размера должностного оклада и условий вознаграждения корпоративному секретарю;</w:t>
      </w:r>
    </w:p>
    <w:p>
      <w:pPr>
        <w:spacing w:after="60"/>
        <w:ind w:firstLine="567"/>
        <w:jc w:val="both"/>
      </w:pPr>
      <w:r>
        <w:rPr>
          <w:rFonts w:ascii="Arial" w:cs="Arial" w:eastAsia="Arial" w:hAnsi="Arial"/>
          <w:sz w:val="24"/>
          <w:szCs w:val="24"/>
        </w:rPr>
        <w:t xml:space="preserve">19) создание секретариата Совета директоров Фонда;</w:t>
      </w:r>
    </w:p>
    <w:p>
      <w:pPr>
        <w:spacing w:after="60"/>
        <w:ind w:firstLine="567"/>
        <w:jc w:val="both"/>
      </w:pPr>
      <w:r>
        <w:rPr>
          <w:rFonts w:ascii="Arial" w:cs="Arial" w:eastAsia="Arial" w:hAnsi="Arial"/>
          <w:sz w:val="24"/>
          <w:szCs w:val="24"/>
        </w:rPr>
        <w:t xml:space="preserve">20) подготовка рекомендаций Единственному акционеру Фонда по размеру дивидендов по акциям Фонда и порядку их выплаты;</w:t>
      </w:r>
    </w:p>
    <w:p>
      <w:pPr>
        <w:spacing w:after="60"/>
        <w:ind w:firstLine="567"/>
        <w:jc w:val="both"/>
      </w:pPr>
      <w:r>
        <w:rPr>
          <w:rFonts w:ascii="Arial" w:cs="Arial" w:eastAsia="Arial" w:hAnsi="Arial"/>
          <w:sz w:val="24"/>
          <w:szCs w:val="24"/>
        </w:rPr>
        <w:t xml:space="preserve">21) подготовка рекомендаций Единственному акционеру Фонда величины, условия и порядка увеличения или уменьшения количества обращаемых акций Фонда;</w:t>
      </w:r>
    </w:p>
    <w:p>
      <w:pPr>
        <w:spacing w:after="60"/>
        <w:ind w:firstLine="567"/>
        <w:jc w:val="both"/>
      </w:pPr>
      <w:r>
        <w:rPr>
          <w:rFonts w:ascii="Arial" w:cs="Arial" w:eastAsia="Arial" w:hAnsi="Arial"/>
          <w:sz w:val="24"/>
          <w:szCs w:val="24"/>
        </w:rPr>
        <w:t xml:space="preserve">22) представление Единственному акционеру Фонда обоснованных рекомендаций относительно реорганизации Фонда;</w:t>
      </w:r>
    </w:p>
    <w:p>
      <w:pPr>
        <w:spacing w:after="60"/>
        <w:ind w:firstLine="567"/>
        <w:jc w:val="both"/>
      </w:pPr>
      <w:r>
        <w:rPr>
          <w:rFonts w:ascii="Arial" w:cs="Arial" w:eastAsia="Arial" w:hAnsi="Arial"/>
          <w:sz w:val="24"/>
          <w:szCs w:val="24"/>
        </w:rPr>
        <w:t xml:space="preserve">23) подготовка материалов для рассмотрения на общем собрании акционеров;</w:t>
      </w:r>
    </w:p>
    <w:p>
      <w:pPr>
        <w:spacing w:after="60"/>
        <w:ind w:firstLine="567"/>
        <w:jc w:val="both"/>
      </w:pPr>
      <w:r>
        <w:rPr>
          <w:rFonts w:ascii="Arial" w:cs="Arial" w:eastAsia="Arial" w:hAnsi="Arial"/>
          <w:sz w:val="24"/>
          <w:szCs w:val="24"/>
        </w:rPr>
        <w:t xml:space="preserve">24) утверждение повестки дня общего собрания акционеров Фонда, а также другие вопросы, связанные с подготовкой и проведением общего собрания акционеров Фонда;</w:t>
      </w:r>
    </w:p>
    <w:p>
      <w:pPr>
        <w:spacing w:after="60"/>
        <w:ind w:firstLine="567"/>
        <w:jc w:val="both"/>
      </w:pPr>
      <w:r>
        <w:rPr>
          <w:rFonts w:ascii="Arial" w:cs="Arial" w:eastAsia="Arial" w:hAnsi="Arial"/>
          <w:sz w:val="24"/>
          <w:szCs w:val="24"/>
        </w:rPr>
        <w:t xml:space="preserve">25) принятие решений, вытекающих из решений Единственного акционера Фонда и контроль за исполнением таких решений;</w:t>
      </w:r>
    </w:p>
    <w:p>
      <w:pPr>
        <w:spacing w:after="120"/>
        <w:ind w:firstLine="567"/>
        <w:jc w:val="both"/>
      </w:pPr>
      <w:r>
        <w:rPr>
          <w:rFonts w:ascii="Arial" w:cs="Arial" w:eastAsia="Arial" w:hAnsi="Arial"/>
          <w:sz w:val="24"/>
          <w:szCs w:val="24"/>
        </w:rPr>
        <w:t xml:space="preserve">26) </w:t>
      </w:r>
      <w:r>
        <w:rPr>
          <w:rFonts w:ascii="Arial" w:cs="Arial" w:eastAsia="Arial" w:hAnsi="Arial"/>
          <w:sz w:val="24"/>
          <w:szCs w:val="24"/>
        </w:rPr>
        <w:t xml:space="preserve">утверждение правил организации и осуществления закупок Фонда;</w:t>
      </w:r>
    </w:p>
    <w:p>
      <w:pPr>
        <w:spacing w:after="60"/>
        <w:ind w:firstLine="567"/>
        <w:jc w:val="both"/>
      </w:pPr>
      <w:r>
        <w:rPr>
          <w:rFonts w:ascii="Arial" w:cs="Arial" w:eastAsia="Arial" w:hAnsi="Arial"/>
          <w:sz w:val="24"/>
          <w:szCs w:val="24"/>
        </w:rPr>
        <w:t xml:space="preserve">27) принятие решений по иным вопросам, отнесенным к компетенции Совета директоров Фонда законодательством Кыргызской Республики, настоящим Уставом или вынесенным правлением Фонда на рассмотрение Совета директоров Фонда.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fds4bdrps2_ribneryi">
        <w:r>
          <w:rPr>
            <w:rFonts w:ascii="Arial" w:cs="Arial" w:eastAsia="Arial" w:hAnsi="Arial"/>
            <w:i/>
            <w:iCs/>
            <w:color w:val="1D4ED8"/>
            <w:sz w:val="24"/>
            <w:szCs w:val="24"/>
            <w:u w:val="single"/>
          </w:rPr>
          <w:t xml:space="preserve">21 августа 2025 года № 511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Вопросы, отнесенные настоящим Уставом к исключительной компетенции Совета директоров Фонда, не могут быть отнесены к компетенции иных органов управления Фонда.</w:t>
      </w:r>
    </w:p>
    <w:p>
      <w:pPr>
        <w:spacing w:after="60"/>
        <w:ind w:firstLine="567"/>
        <w:jc w:val="both"/>
      </w:pPr>
      <w:r>
        <w:rPr>
          <w:rFonts w:ascii="Arial" w:cs="Arial" w:eastAsia="Arial" w:hAnsi="Arial"/>
          <w:sz w:val="24"/>
          <w:szCs w:val="24"/>
        </w:rPr>
        <w:t xml:space="preserve">93. Совет директоров Фонда состоит из семи членов. Персональный состав Совета директоров Фонда формируется на основании решения Единственного акционера Фонда и должен соответствовать следующим требованиям:</w:t>
      </w:r>
    </w:p>
    <w:p>
      <w:pPr>
        <w:spacing w:after="60"/>
        <w:ind w:firstLine="567"/>
        <w:jc w:val="both"/>
      </w:pPr>
      <w:r>
        <w:rPr>
          <w:rFonts w:ascii="Arial" w:cs="Arial" w:eastAsia="Arial" w:hAnsi="Arial"/>
          <w:sz w:val="24"/>
          <w:szCs w:val="24"/>
        </w:rPr>
        <w:t xml:space="preserve">1) три места в составе Совета директоров занимают лица, занимающие политические государственные должности в Кабинете Министров Кыргызской Республики (далее - лица, занимающие политические государственные должности). Председатель Кабинета Министров Кыргызской Республики является председателем Совета директоров Фонда;</w:t>
      </w:r>
    </w:p>
    <w:p>
      <w:pPr>
        <w:spacing w:after="60"/>
        <w:ind w:firstLine="567"/>
        <w:jc w:val="both"/>
      </w:pPr>
      <w:r>
        <w:rPr>
          <w:rFonts w:ascii="Arial" w:cs="Arial" w:eastAsia="Arial" w:hAnsi="Arial"/>
          <w:sz w:val="24"/>
          <w:szCs w:val="24"/>
        </w:rPr>
        <w:t xml:space="preserve">2) два места в составе Совета директоров Фонда занимают лица, не занимающие политические государственные должности, представляющие интересы акционеров Фонда;</w:t>
      </w:r>
    </w:p>
    <w:p>
      <w:pPr>
        <w:spacing w:after="60"/>
        <w:ind w:firstLine="567"/>
        <w:jc w:val="both"/>
      </w:pPr>
      <w:r>
        <w:rPr>
          <w:rFonts w:ascii="Arial" w:cs="Arial" w:eastAsia="Arial" w:hAnsi="Arial"/>
          <w:sz w:val="24"/>
          <w:szCs w:val="24"/>
        </w:rPr>
        <w:t xml:space="preserve">3) два места в составе Совета директоров Фонда занимают лица, не занимающие политические государственные должности, избранные в качестве независимых членов Совета директоров Фонда.</w:t>
      </w:r>
    </w:p>
    <w:p>
      <w:pPr>
        <w:spacing w:after="60"/>
        <w:ind w:firstLine="567"/>
        <w:jc w:val="both"/>
      </w:pPr>
      <w:r>
        <w:rPr>
          <w:rFonts w:ascii="Arial" w:cs="Arial" w:eastAsia="Arial" w:hAnsi="Arial"/>
          <w:sz w:val="24"/>
          <w:szCs w:val="24"/>
        </w:rPr>
        <w:t xml:space="preserve">94. Право выдвижения кандидатов для избрания в члены Совета директоров Фонда из числа лиц, занимающих политические государственные должности, принадлежит председателю Совета директоров Фонда в лице Председателя Кабинета Министров Кыргызской Республики. Иные кандидаты для избрания в члены Совета директоров Фонда выдвигаются Единственным акционером Фонда.</w:t>
      </w:r>
    </w:p>
    <w:p>
      <w:pPr>
        <w:spacing w:after="60"/>
        <w:ind w:firstLine="567"/>
        <w:jc w:val="both"/>
      </w:pPr>
      <w:r>
        <w:rPr>
          <w:rFonts w:ascii="Arial" w:cs="Arial" w:eastAsia="Arial" w:hAnsi="Arial"/>
          <w:sz w:val="24"/>
          <w:szCs w:val="24"/>
        </w:rPr>
        <w:t xml:space="preserve">95. Кандидаты в члены Совета директоров Фонда (за исключением лиц, занимающих политические государственные должности) должны обладать соответствующим опытом работы, знаниями, квалификацией и достижениями в деловой и/или отраслевой среде, необходимыми для выполнения их обязанностей и организации эффективной работы Совета директоров Фонда в интересах Единственного акционера Фонда и Фонда.</w:t>
      </w:r>
    </w:p>
    <w:p>
      <w:pPr>
        <w:spacing w:after="60"/>
        <w:ind w:firstLine="567"/>
        <w:jc w:val="both"/>
      </w:pPr>
      <w:r>
        <w:rPr>
          <w:rFonts w:ascii="Arial" w:cs="Arial" w:eastAsia="Arial" w:hAnsi="Arial"/>
          <w:sz w:val="24"/>
          <w:szCs w:val="24"/>
        </w:rPr>
        <w:t xml:space="preserve">96. Кандидаты в члены Совета директоров Фонда в качестве независимых членов Совета директоров Фонда должны отвечать следующим основным требованиям:</w:t>
      </w:r>
    </w:p>
    <w:p>
      <w:pPr>
        <w:spacing w:after="60"/>
        <w:ind w:firstLine="567"/>
        <w:jc w:val="both"/>
      </w:pPr>
      <w:r>
        <w:rPr>
          <w:rFonts w:ascii="Arial" w:cs="Arial" w:eastAsia="Arial" w:hAnsi="Arial"/>
          <w:sz w:val="24"/>
          <w:szCs w:val="24"/>
        </w:rPr>
        <w:t xml:space="preserve">1) не являться аффилированным лицом Фонда в течение трех лет, предшествовавших его избранию в Совет директоров Фонда;</w:t>
      </w:r>
    </w:p>
    <w:p>
      <w:pPr>
        <w:spacing w:after="60"/>
        <w:ind w:firstLine="567"/>
        <w:jc w:val="both"/>
      </w:pPr>
      <w:r>
        <w:rPr>
          <w:rFonts w:ascii="Arial" w:cs="Arial" w:eastAsia="Arial" w:hAnsi="Arial"/>
          <w:sz w:val="24"/>
          <w:szCs w:val="24"/>
        </w:rPr>
        <w:t xml:space="preserve">2) не являться аффилированным лицом по отношению к аффилированным лицам Фонда;</w:t>
      </w:r>
    </w:p>
    <w:p>
      <w:pPr>
        <w:spacing w:after="60"/>
        <w:ind w:firstLine="567"/>
        <w:jc w:val="both"/>
      </w:pPr>
      <w:r>
        <w:rPr>
          <w:rFonts w:ascii="Arial" w:cs="Arial" w:eastAsia="Arial" w:hAnsi="Arial"/>
          <w:sz w:val="24"/>
          <w:szCs w:val="24"/>
        </w:rPr>
        <w:t xml:space="preserve">3) не являться подчиненными лицами Фонда или организаций - аффилированных лиц Фонда в течение трех лет, предшествовавших его избранию в Совет директоров Фонда;</w:t>
      </w:r>
    </w:p>
    <w:p>
      <w:pPr>
        <w:spacing w:after="60"/>
        <w:ind w:firstLine="567"/>
        <w:jc w:val="both"/>
      </w:pPr>
      <w:r>
        <w:rPr>
          <w:rFonts w:ascii="Arial" w:cs="Arial" w:eastAsia="Arial" w:hAnsi="Arial"/>
          <w:sz w:val="24"/>
          <w:szCs w:val="24"/>
        </w:rPr>
        <w:t xml:space="preserve">4) не являться государственным служащим;</w:t>
      </w:r>
    </w:p>
    <w:p>
      <w:pPr>
        <w:spacing w:after="60"/>
        <w:ind w:firstLine="567"/>
        <w:jc w:val="both"/>
      </w:pPr>
      <w:r>
        <w:rPr>
          <w:rFonts w:ascii="Arial" w:cs="Arial" w:eastAsia="Arial" w:hAnsi="Arial"/>
          <w:sz w:val="24"/>
          <w:szCs w:val="24"/>
        </w:rPr>
        <w:t xml:space="preserve">5) не являться представителем Единственного акционера Фонда на заседаниях органов управления Фонда в течение трех лет, предшествовавших его избранию в Совет директоров Фонда;</w:t>
      </w:r>
    </w:p>
    <w:p>
      <w:pPr>
        <w:spacing w:after="60"/>
        <w:ind w:firstLine="567"/>
        <w:jc w:val="both"/>
      </w:pPr>
      <w:r>
        <w:rPr>
          <w:rFonts w:ascii="Arial" w:cs="Arial" w:eastAsia="Arial" w:hAnsi="Arial"/>
          <w:sz w:val="24"/>
          <w:szCs w:val="24"/>
        </w:rPr>
        <w:t xml:space="preserve">6) не участвовать в аудите Фонда в качестве аудитора и не участвовать в таком аудите в течение трех лет, предшествовавших его избранию в Совет директоров Фонда.</w:t>
      </w:r>
    </w:p>
    <w:p>
      <w:pPr>
        <w:spacing w:after="60"/>
        <w:ind w:firstLine="567"/>
        <w:jc w:val="both"/>
      </w:pPr>
      <w:r>
        <w:rPr>
          <w:rFonts w:ascii="Arial" w:cs="Arial" w:eastAsia="Arial" w:hAnsi="Arial"/>
          <w:sz w:val="24"/>
          <w:szCs w:val="24"/>
        </w:rPr>
        <w:t xml:space="preserve">97. Совет директоров Фонда может утвердить иные требования к кандидатам в члены Совета директоров Фонда, не занимающим политические государственные должности.</w:t>
      </w:r>
    </w:p>
    <w:p>
      <w:pPr>
        <w:spacing w:after="60"/>
        <w:ind w:firstLine="567"/>
        <w:jc w:val="both"/>
      </w:pPr>
      <w:r>
        <w:rPr>
          <w:rFonts w:ascii="Arial" w:cs="Arial" w:eastAsia="Arial" w:hAnsi="Arial"/>
          <w:sz w:val="24"/>
          <w:szCs w:val="24"/>
        </w:rPr>
        <w:t xml:space="preserve">98. Совет директоров Фонда не вправе включать в свой состав каких-либо лиц либо в ином порядке возлагать обязанности члена Совета директоров Фонда на любое лицо, которые не могут быть им переданы по доверенности иному лицу.</w:t>
      </w:r>
    </w:p>
    <w:p>
      <w:pPr>
        <w:spacing w:after="60"/>
        <w:ind w:firstLine="567"/>
        <w:jc w:val="both"/>
      </w:pPr>
      <w:r>
        <w:rPr>
          <w:rFonts w:ascii="Arial" w:cs="Arial" w:eastAsia="Arial" w:hAnsi="Arial"/>
          <w:sz w:val="24"/>
          <w:szCs w:val="24"/>
        </w:rPr>
        <w:t xml:space="preserve">99. Председатель Совета директоров Фонда имеет одного заместителя, избираемого из числа членов Совета директоров Фонда, не занимающих политические государственные должности. Заместитель председателя Совета директоров Фонда исполняет обязанности председателя Совета директоров Фонда в его отсутствие.</w:t>
      </w:r>
    </w:p>
    <w:p>
      <w:pPr>
        <w:spacing w:after="60"/>
        <w:ind w:firstLine="567"/>
        <w:jc w:val="both"/>
      </w:pPr>
      <w:r>
        <w:rPr>
          <w:rFonts w:ascii="Arial" w:cs="Arial" w:eastAsia="Arial" w:hAnsi="Arial"/>
          <w:sz w:val="24"/>
          <w:szCs w:val="24"/>
        </w:rPr>
        <w:t xml:space="preserve">100. Полномочия членов Совета директоров Фонда, занимающих политические государственные должности, начинаются с момента их избрания в качестве членов Совета директоров Фонда и прекращаются с момента освобождения их от соответствующей политической государственной должности.</w:t>
      </w:r>
    </w:p>
    <w:p>
      <w:pPr>
        <w:spacing w:after="60"/>
        <w:ind w:firstLine="567"/>
        <w:jc w:val="both"/>
      </w:pPr>
      <w:r>
        <w:rPr>
          <w:rFonts w:ascii="Arial" w:cs="Arial" w:eastAsia="Arial" w:hAnsi="Arial"/>
          <w:sz w:val="24"/>
          <w:szCs w:val="24"/>
        </w:rPr>
        <w:t xml:space="preserve">101. Срок полномочий членов Совета директоров Фонда, не занимающих политические государственные должности, не должен превышать трех лет.</w:t>
      </w:r>
    </w:p>
    <w:p>
      <w:pPr>
        <w:spacing w:after="60"/>
        <w:ind w:firstLine="567"/>
        <w:jc w:val="both"/>
      </w:pPr>
      <w:r>
        <w:rPr>
          <w:rFonts w:ascii="Arial" w:cs="Arial" w:eastAsia="Arial" w:hAnsi="Arial"/>
          <w:sz w:val="24"/>
          <w:szCs w:val="24"/>
        </w:rPr>
        <w:t xml:space="preserve">102. Если срок полномочий членов Совета директоров Фонда истек, а новый состав не избран, то Совет директоров Фонда исполняет свои обязанности до избрания нового состава Совета.</w:t>
      </w:r>
    </w:p>
    <w:p>
      <w:pPr>
        <w:spacing w:after="60"/>
        <w:ind w:firstLine="567"/>
        <w:jc w:val="both"/>
      </w:pPr>
      <w:r>
        <w:rPr>
          <w:rFonts w:ascii="Arial" w:cs="Arial" w:eastAsia="Arial" w:hAnsi="Arial"/>
          <w:sz w:val="24"/>
          <w:szCs w:val="24"/>
        </w:rPr>
        <w:t xml:space="preserve">103. Лица, избранные в состав Совета директоров Фонда, могут переизбираться неограниченное число раз, за исключением ухудшения финансовых показателей Фонда за период их работы и/или сохранения негативной тенденции по показателям рентабельности Фонда.</w:t>
      </w:r>
    </w:p>
    <w:p>
      <w:pPr>
        <w:spacing w:after="60"/>
        <w:ind w:firstLine="567"/>
        <w:jc w:val="both"/>
      </w:pPr>
      <w:r>
        <w:rPr>
          <w:rFonts w:ascii="Arial" w:cs="Arial" w:eastAsia="Arial" w:hAnsi="Arial"/>
          <w:sz w:val="24"/>
          <w:szCs w:val="24"/>
        </w:rPr>
        <w:t xml:space="preserve">104. По решению Единственного акционера Фонда полномочия членов Совета директоров Фонда могут быть прекращены досрочно. Полномочия члена Совета директоров Фонда, вошедшего в состав Совета директоров Фонда взамен отозванного, прекращаются с окончанием полномочий всего состава Совета директоров Фонда.</w:t>
      </w:r>
    </w:p>
    <w:p>
      <w:pPr>
        <w:spacing w:after="60"/>
        <w:ind w:firstLine="567"/>
        <w:jc w:val="both"/>
      </w:pPr>
      <w:r>
        <w:rPr>
          <w:rFonts w:ascii="Arial" w:cs="Arial" w:eastAsia="Arial" w:hAnsi="Arial"/>
          <w:sz w:val="24"/>
          <w:szCs w:val="24"/>
        </w:rPr>
        <w:t xml:space="preserve">105. Член Совета директоров Фонда может в любое время добровольно сложить с себя полномочия, представив письменное заявление в Совет директоров Фонда и (или) в Фонд. В этом случае полномочия члена Совета директоров Фонда прекращаются со дня рассмотрения Советом директоров Фонда заявления, если иная дата не указана в самом заявлении, которая не может быть ранее дня подачи заявления.</w:t>
      </w:r>
    </w:p>
    <w:p>
      <w:pPr>
        <w:spacing w:after="60"/>
        <w:ind w:firstLine="567"/>
        <w:jc w:val="both"/>
      </w:pPr>
      <w:r>
        <w:rPr>
          <w:rFonts w:ascii="Arial" w:cs="Arial" w:eastAsia="Arial" w:hAnsi="Arial"/>
          <w:sz w:val="24"/>
          <w:szCs w:val="24"/>
        </w:rPr>
        <w:t xml:space="preserve">106. Членам Совета директоров Фонда запрещено вмешиваться в деятельность Фонда иначе, чем путем участия в принятии решений в ходе заседания Совета директоров Фонда, а также выступать публично от имени Фонда либо Совета директоров Фонда без согласования с председателем Совета директоров Фонда. Председатель Совета директоров Фонда вправе публично выступать от имени Фонда.</w:t>
      </w:r>
    </w:p>
    <w:p>
      <w:pPr>
        <w:spacing w:after="60"/>
        <w:ind w:firstLine="567"/>
        <w:jc w:val="both"/>
      </w:pPr>
      <w:r>
        <w:rPr>
          <w:rFonts w:ascii="Arial" w:cs="Arial" w:eastAsia="Arial" w:hAnsi="Arial"/>
          <w:sz w:val="24"/>
          <w:szCs w:val="24"/>
        </w:rPr>
        <w:t xml:space="preserve">107. Совет директоров Фонда создает и обеспечивает функционирование двух обязательных комитетов, в состав которых входят не менее трех членов Совета директоров Фонда по:</w:t>
      </w:r>
    </w:p>
    <w:p>
      <w:pPr>
        <w:spacing w:after="60"/>
        <w:ind w:firstLine="567"/>
        <w:jc w:val="both"/>
      </w:pPr>
      <w:r>
        <w:rPr>
          <w:rFonts w:ascii="Arial" w:cs="Arial" w:eastAsia="Arial" w:hAnsi="Arial"/>
          <w:sz w:val="24"/>
          <w:szCs w:val="24"/>
        </w:rPr>
        <w:t xml:space="preserve">1) бюджету и аудиту, в компетенцию которого входят вопросы формирования и исполнения бюджета Фонда, контрольные функции, а также вопросы формирования и применения политики Фонда в области внутреннего контроля, инвестиций и дивидендов;</w:t>
      </w:r>
    </w:p>
    <w:p>
      <w:pPr>
        <w:spacing w:after="60"/>
        <w:ind w:firstLine="567"/>
        <w:jc w:val="both"/>
      </w:pPr>
      <w:r>
        <w:rPr>
          <w:rFonts w:ascii="Arial" w:cs="Arial" w:eastAsia="Arial" w:hAnsi="Arial"/>
          <w:sz w:val="24"/>
          <w:szCs w:val="24"/>
        </w:rPr>
        <w:t xml:space="preserve">2) кадрам и вознаграждениям, в компетенцию которого входят вопросы формирования и использования резервов кадров дочерних компаний, выработки требований к контрактам с их должностными лицами, включая способы, размер и порядок их вознаграждения, условия наступления их ответственности и ее формы.</w:t>
      </w:r>
    </w:p>
    <w:p>
      <w:pPr>
        <w:spacing w:after="60"/>
        <w:ind w:firstLine="567"/>
        <w:jc w:val="both"/>
      </w:pPr>
      <w:r>
        <w:rPr>
          <w:rFonts w:ascii="Arial" w:cs="Arial" w:eastAsia="Arial" w:hAnsi="Arial"/>
          <w:sz w:val="24"/>
          <w:szCs w:val="24"/>
        </w:rPr>
        <w:t xml:space="preserve">108. Комитеты при Совете директоров Фонда являются постоянно действующим вспомогательным органом Совета директоров Фонда, создаваемым в целях:</w:t>
      </w:r>
    </w:p>
    <w:p>
      <w:pPr>
        <w:spacing w:after="60"/>
        <w:ind w:firstLine="567"/>
        <w:jc w:val="both"/>
      </w:pPr>
      <w:r>
        <w:rPr>
          <w:rFonts w:ascii="Arial" w:cs="Arial" w:eastAsia="Arial" w:hAnsi="Arial"/>
          <w:sz w:val="24"/>
          <w:szCs w:val="24"/>
        </w:rPr>
        <w:t xml:space="preserve">1) предварительного обсуждения вопросов, выносимых на заседание Совета директоров Фонда, и выработки рекомендаций по проектам его решений;</w:t>
      </w:r>
    </w:p>
    <w:p>
      <w:pPr>
        <w:spacing w:after="60"/>
        <w:ind w:firstLine="567"/>
        <w:jc w:val="both"/>
      </w:pPr>
      <w:r>
        <w:rPr>
          <w:rFonts w:ascii="Arial" w:cs="Arial" w:eastAsia="Arial" w:hAnsi="Arial"/>
          <w:sz w:val="24"/>
          <w:szCs w:val="24"/>
        </w:rPr>
        <w:t xml:space="preserve">2) согласования с государственными органами, ответственными за реализацию отраслевых политик и государственных программ, вопросов по учету положений таких политик и программ в деятельности Фонда.</w:t>
      </w:r>
    </w:p>
    <w:p>
      <w:pPr>
        <w:spacing w:after="60"/>
        <w:ind w:firstLine="567"/>
        <w:jc w:val="both"/>
      </w:pPr>
      <w:r>
        <w:rPr>
          <w:rFonts w:ascii="Arial" w:cs="Arial" w:eastAsia="Arial" w:hAnsi="Arial"/>
          <w:sz w:val="24"/>
          <w:szCs w:val="24"/>
        </w:rPr>
        <w:t xml:space="preserve">Совет директоров Фонда разрабатывает и утверждает положение о функционировании своих комитетов.</w:t>
      </w:r>
    </w:p>
    <w:p>
      <w:pPr>
        <w:spacing w:after="60"/>
        <w:ind w:firstLine="567"/>
        <w:jc w:val="both"/>
      </w:pPr>
      <w:r>
        <w:rPr>
          <w:rFonts w:ascii="Arial" w:cs="Arial" w:eastAsia="Arial" w:hAnsi="Arial"/>
          <w:sz w:val="24"/>
          <w:szCs w:val="24"/>
        </w:rPr>
        <w:t xml:space="preserve">109. Количественный состав комитета при Совете директоров Фонда состоит не менее чем из трех и не более чем из пяти членов.</w:t>
      </w:r>
    </w:p>
    <w:p>
      <w:pPr>
        <w:spacing w:after="60"/>
        <w:ind w:firstLine="567"/>
        <w:jc w:val="both"/>
      </w:pPr>
      <w:r>
        <w:rPr>
          <w:rFonts w:ascii="Arial" w:cs="Arial" w:eastAsia="Arial" w:hAnsi="Arial"/>
          <w:sz w:val="24"/>
          <w:szCs w:val="24"/>
        </w:rPr>
        <w:t xml:space="preserve">В целях повышения качественного уровня принятия решений Советом директоров Фонда в комитеты при Совете директоров Фонда в качестве членов могут быть привлечены эксперты, специализация которых соответствует деятельности комитета.</w:t>
      </w:r>
    </w:p>
    <w:p>
      <w:pPr>
        <w:spacing w:after="60"/>
        <w:ind w:firstLine="567"/>
        <w:jc w:val="both"/>
      </w:pPr>
      <w:r>
        <w:rPr>
          <w:rFonts w:ascii="Arial" w:cs="Arial" w:eastAsia="Arial" w:hAnsi="Arial"/>
          <w:sz w:val="24"/>
          <w:szCs w:val="24"/>
        </w:rPr>
        <w:t xml:space="preserve">Привлеченный член комитета при Совете директоров Фонда не является должностным лицом Фонда и не обладает полномочиями члена Совета директоров Фонда.</w:t>
      </w:r>
    </w:p>
    <w:p>
      <w:pPr>
        <w:spacing w:after="60"/>
        <w:ind w:firstLine="567"/>
        <w:jc w:val="both"/>
      </w:pPr>
      <w:r>
        <w:rPr>
          <w:rFonts w:ascii="Arial" w:cs="Arial" w:eastAsia="Arial" w:hAnsi="Arial"/>
          <w:sz w:val="24"/>
          <w:szCs w:val="24"/>
        </w:rPr>
        <w:t xml:space="preserve">110. Персональный состав комитета при Совете директоров Фонда утверждается Советом директоров Фонда. Член Совета директоров Фонда не может одновременно являться членом более чем двух комитетов при Совете директоров Фонда.</w:t>
      </w:r>
    </w:p>
    <w:p>
      <w:pPr>
        <w:spacing w:after="60"/>
        <w:ind w:firstLine="567"/>
        <w:jc w:val="both"/>
      </w:pPr>
      <w:r>
        <w:rPr>
          <w:rFonts w:ascii="Arial" w:cs="Arial" w:eastAsia="Arial" w:hAnsi="Arial"/>
          <w:sz w:val="24"/>
          <w:szCs w:val="24"/>
        </w:rPr>
        <w:t xml:space="preserve">111. Деятельностью комитета при Совете директоров Фонда руководит его председатель, назначаемый Советом директоров Фонда.</w:t>
      </w:r>
    </w:p>
    <w:p>
      <w:pPr>
        <w:spacing w:after="60"/>
        <w:ind w:firstLine="567"/>
        <w:jc w:val="both"/>
      </w:pPr>
      <w:r>
        <w:rPr>
          <w:rFonts w:ascii="Arial" w:cs="Arial" w:eastAsia="Arial" w:hAnsi="Arial"/>
          <w:sz w:val="24"/>
          <w:szCs w:val="24"/>
        </w:rPr>
        <w:t xml:space="preserve">Председателем комитета по кадрам и вознаграждениям назначается член Совета директоров Фонда из числа лиц, занимающих политические государственные должности, а членом комитета в обязательном порядке должен быть независимый член Совета директоров Фонда.</w:t>
      </w:r>
    </w:p>
    <w:p>
      <w:pPr>
        <w:spacing w:after="60"/>
        <w:ind w:firstLine="567"/>
        <w:jc w:val="both"/>
      </w:pPr>
      <w:r>
        <w:rPr>
          <w:rFonts w:ascii="Arial" w:cs="Arial" w:eastAsia="Arial" w:hAnsi="Arial"/>
          <w:sz w:val="24"/>
          <w:szCs w:val="24"/>
        </w:rPr>
        <w:t xml:space="preserve">Председателем комитета по бюджету и аудиту при Совете директоров Фонда может быть только независимый член Совета директоров Фонда.</w:t>
      </w:r>
    </w:p>
    <w:p>
      <w:pPr>
        <w:spacing w:after="60"/>
        <w:ind w:firstLine="567"/>
        <w:jc w:val="both"/>
      </w:pPr>
      <w:r>
        <w:rPr>
          <w:rFonts w:ascii="Arial" w:cs="Arial" w:eastAsia="Arial" w:hAnsi="Arial"/>
          <w:sz w:val="24"/>
          <w:szCs w:val="24"/>
        </w:rPr>
        <w:t xml:space="preserve">112. В рамках годового бюджета Фонда могут предусматриваться средства для оплаты труда членов комитетов при Совете директоров Фонда, не являющихся членами Совета директоров Фонда.</w:t>
      </w:r>
    </w:p>
    <w:p>
      <w:pPr>
        <w:spacing w:after="60"/>
        <w:ind w:firstLine="567"/>
        <w:jc w:val="both"/>
      </w:pPr>
      <w:r>
        <w:rPr>
          <w:rFonts w:ascii="Arial" w:cs="Arial" w:eastAsia="Arial" w:hAnsi="Arial"/>
          <w:sz w:val="24"/>
          <w:szCs w:val="24"/>
        </w:rPr>
        <w:t xml:space="preserve">113. Иные вопросы, касающиеся создания и функционирования комитетов при Совете директоров Фонда, разрешаются в соответствии с решениями Совета директоров Фонда.</w:t>
      </w:r>
    </w:p>
    <w:p>
      <w:pPr>
        <w:spacing w:after="60"/>
        <w:ind w:firstLine="567"/>
        <w:jc w:val="both"/>
      </w:pPr>
      <w:r>
        <w:rPr>
          <w:rFonts w:ascii="Arial" w:cs="Arial" w:eastAsia="Arial" w:hAnsi="Arial"/>
          <w:sz w:val="24"/>
          <w:szCs w:val="24"/>
        </w:rPr>
        <w:t xml:space="preserve">114. Совет директоров Фонда осуществляет общее руководство деятельностью Фонда в пределах своей компетенции, установленной Законом Кыргызской Республики "О Национальном инвестиционном фонде Кыргызской Республики" и настоящим Уставом, путем принятия решений в ходе своих заседаний по вопросам, включенным в повестку дня.</w:t>
      </w:r>
    </w:p>
    <w:p>
      <w:pPr>
        <w:spacing w:after="60"/>
        <w:ind w:firstLine="567"/>
        <w:jc w:val="both"/>
      </w:pPr>
      <w:r>
        <w:rPr>
          <w:rFonts w:ascii="Arial" w:cs="Arial" w:eastAsia="Arial" w:hAnsi="Arial"/>
          <w:sz w:val="24"/>
          <w:szCs w:val="24"/>
        </w:rPr>
        <w:t xml:space="preserve">115. Заседания Совета директоров Фонда должны проводиться не реже 1 раза в квартал, в срок, не позднее месяца с момента окончания каждого календарного квартала.</w:t>
      </w:r>
    </w:p>
    <w:p>
      <w:pPr>
        <w:spacing w:after="60"/>
        <w:ind w:firstLine="567"/>
        <w:jc w:val="both"/>
      </w:pPr>
      <w:r>
        <w:rPr>
          <w:rFonts w:ascii="Arial" w:cs="Arial" w:eastAsia="Arial" w:hAnsi="Arial"/>
          <w:sz w:val="24"/>
          <w:szCs w:val="24"/>
        </w:rPr>
        <w:t xml:space="preserve">116. Председатель Совета директоров Фонда обладает правом созыва заседания Совета директоров Фонда, а также правом председательствовать и вести заседания Совета директоров Фонда.</w:t>
      </w:r>
    </w:p>
    <w:p>
      <w:pPr>
        <w:spacing w:after="60"/>
        <w:ind w:firstLine="567"/>
        <w:jc w:val="both"/>
      </w:pPr>
      <w:r>
        <w:rPr>
          <w:rFonts w:ascii="Arial" w:cs="Arial" w:eastAsia="Arial" w:hAnsi="Arial"/>
          <w:sz w:val="24"/>
          <w:szCs w:val="24"/>
        </w:rPr>
        <w:t xml:space="preserve">Председатель Совета директоров:</w:t>
      </w:r>
    </w:p>
    <w:p>
      <w:pPr>
        <w:spacing w:after="60"/>
        <w:ind w:firstLine="567"/>
        <w:jc w:val="both"/>
      </w:pPr>
      <w:r>
        <w:rPr>
          <w:rFonts w:ascii="Arial" w:cs="Arial" w:eastAsia="Arial" w:hAnsi="Arial"/>
          <w:sz w:val="24"/>
          <w:szCs w:val="24"/>
        </w:rPr>
        <w:t xml:space="preserve">1) организует работу Совета директоров Фонда;</w:t>
      </w:r>
    </w:p>
    <w:p>
      <w:pPr>
        <w:spacing w:after="60"/>
        <w:ind w:firstLine="567"/>
        <w:jc w:val="both"/>
      </w:pPr>
      <w:r>
        <w:rPr>
          <w:rFonts w:ascii="Arial" w:cs="Arial" w:eastAsia="Arial" w:hAnsi="Arial"/>
          <w:sz w:val="24"/>
          <w:szCs w:val="24"/>
        </w:rPr>
        <w:t xml:space="preserve">2) созывает заседания Совета директоров Фонда и председательствует на них;</w:t>
      </w:r>
    </w:p>
    <w:p>
      <w:pPr>
        <w:spacing w:after="60"/>
        <w:ind w:firstLine="567"/>
        <w:jc w:val="both"/>
      </w:pPr>
      <w:r>
        <w:rPr>
          <w:rFonts w:ascii="Arial" w:cs="Arial" w:eastAsia="Arial" w:hAnsi="Arial"/>
          <w:sz w:val="24"/>
          <w:szCs w:val="24"/>
        </w:rPr>
        <w:t xml:space="preserve">3) ведет заседания и подписывает протокол Совета директоров Фонда;</w:t>
      </w:r>
    </w:p>
    <w:p>
      <w:pPr>
        <w:spacing w:after="60"/>
        <w:ind w:firstLine="567"/>
        <w:jc w:val="both"/>
      </w:pPr>
      <w:r>
        <w:rPr>
          <w:rFonts w:ascii="Arial" w:cs="Arial" w:eastAsia="Arial" w:hAnsi="Arial"/>
          <w:sz w:val="24"/>
          <w:szCs w:val="24"/>
        </w:rPr>
        <w:t xml:space="preserve">4) заключает от имени Фонда трудовой договор с председателем правления, с установлением размера должностного оклада в соответствии с решением Совета директоров Фонда.</w:t>
      </w:r>
    </w:p>
    <w:p>
      <w:pPr>
        <w:spacing w:after="60"/>
        <w:ind w:firstLine="567"/>
        <w:jc w:val="both"/>
      </w:pPr>
      <w:r>
        <w:rPr>
          <w:rFonts w:ascii="Arial" w:cs="Arial" w:eastAsia="Arial" w:hAnsi="Arial"/>
          <w:sz w:val="24"/>
          <w:szCs w:val="24"/>
        </w:rPr>
        <w:t xml:space="preserve">Председатель Совета директоров Фонда ответственен за надлежащее оформление решений Совета директоров Фонда и своевременное проведение заседаний, включенных в календарный план деятельности Совета директоров Фонда. Председатель Совета директоров Фонда может иметь иные права и обязанности в соответствии с настоящим Уставом.</w:t>
      </w:r>
    </w:p>
    <w:p>
      <w:pPr>
        <w:spacing w:after="60"/>
        <w:ind w:firstLine="567"/>
        <w:jc w:val="both"/>
      </w:pPr>
      <w:r>
        <w:rPr>
          <w:rFonts w:ascii="Arial" w:cs="Arial" w:eastAsia="Arial" w:hAnsi="Arial"/>
          <w:sz w:val="24"/>
          <w:szCs w:val="24"/>
        </w:rPr>
        <w:t xml:space="preserve">117. Заседание Совета директоров Фонда может быть созвано по инициативе председателя Совета директоров Фонда или правления либо по требованию:</w:t>
      </w:r>
    </w:p>
    <w:p>
      <w:pPr>
        <w:spacing w:after="60"/>
        <w:ind w:firstLine="567"/>
        <w:jc w:val="both"/>
      </w:pPr>
      <w:r>
        <w:rPr>
          <w:rFonts w:ascii="Arial" w:cs="Arial" w:eastAsia="Arial" w:hAnsi="Arial"/>
          <w:sz w:val="24"/>
          <w:szCs w:val="24"/>
        </w:rPr>
        <w:t xml:space="preserve">1) Единственного акционера Фонда;</w:t>
      </w:r>
    </w:p>
    <w:p>
      <w:pPr>
        <w:spacing w:after="60"/>
        <w:ind w:firstLine="567"/>
        <w:jc w:val="both"/>
      </w:pPr>
      <w:r>
        <w:rPr>
          <w:rFonts w:ascii="Arial" w:cs="Arial" w:eastAsia="Arial" w:hAnsi="Arial"/>
          <w:sz w:val="24"/>
          <w:szCs w:val="24"/>
        </w:rPr>
        <w:t xml:space="preserve">2) любого члена Совета директоров Фонда.</w:t>
      </w:r>
    </w:p>
    <w:p>
      <w:pPr>
        <w:spacing w:after="60"/>
        <w:ind w:firstLine="567"/>
        <w:jc w:val="both"/>
      </w:pPr>
      <w:r>
        <w:rPr>
          <w:rFonts w:ascii="Arial" w:cs="Arial" w:eastAsia="Arial" w:hAnsi="Arial"/>
          <w:sz w:val="24"/>
          <w:szCs w:val="24"/>
        </w:rPr>
        <w:t xml:space="preserve">118. Требование о созыве заседания Совета директоров Фонда направляется председателю Совета директоров Фонда посредством направления соответствующего обращения, содержащего предлагаемую повестку дня заседания Совета директоров Фонда.</w:t>
      </w:r>
    </w:p>
    <w:p>
      <w:pPr>
        <w:spacing w:after="60"/>
        <w:ind w:firstLine="567"/>
        <w:jc w:val="both"/>
      </w:pPr>
      <w:r>
        <w:rPr>
          <w:rFonts w:ascii="Arial" w:cs="Arial" w:eastAsia="Arial" w:hAnsi="Arial"/>
          <w:sz w:val="24"/>
          <w:szCs w:val="24"/>
        </w:rPr>
        <w:t xml:space="preserve">119. Повестка дня заседания Совета директоров Фонда формируется корпоративным секретарем Фонда. Письменное уведомление о проведении заседания с приложением всех необходимых материалов направляется корпоративным секретарем Фонда всем членам Совета директоров Фонда не менее чем за десять календарных дней до проведения заседания Совета директоров Фонда.</w:t>
      </w:r>
    </w:p>
    <w:p>
      <w:pPr>
        <w:spacing w:after="60"/>
        <w:ind w:firstLine="567"/>
        <w:jc w:val="both"/>
      </w:pPr>
      <w:r>
        <w:rPr>
          <w:rFonts w:ascii="Arial" w:cs="Arial" w:eastAsia="Arial" w:hAnsi="Arial"/>
          <w:sz w:val="24"/>
          <w:szCs w:val="24"/>
        </w:rPr>
        <w:t xml:space="preserve">120. В случае если вопрос, выносимый на рассмотрение Совета директоров Фонда, входит в полномочия одного из комитетов при Совете директоров Фонда, им в обязательном порядке рассматривается соответствующий вопрос и готовится по нему заключение.</w:t>
      </w:r>
    </w:p>
    <w:p>
      <w:pPr>
        <w:spacing w:after="60"/>
        <w:ind w:firstLine="567"/>
        <w:jc w:val="both"/>
      </w:pPr>
      <w:r>
        <w:rPr>
          <w:rFonts w:ascii="Arial" w:cs="Arial" w:eastAsia="Arial" w:hAnsi="Arial"/>
          <w:sz w:val="24"/>
          <w:szCs w:val="24"/>
        </w:rPr>
        <w:t xml:space="preserve">По вопросам, отнесенным к компетенции комитетов при Совете директоров Фонда, Совет директоров Фонда принимает решение с учетом их заключения.</w:t>
      </w:r>
    </w:p>
    <w:p>
      <w:pPr>
        <w:spacing w:after="60"/>
        <w:ind w:firstLine="567"/>
        <w:jc w:val="both"/>
      </w:pPr>
      <w:r>
        <w:rPr>
          <w:rFonts w:ascii="Arial" w:cs="Arial" w:eastAsia="Arial" w:hAnsi="Arial"/>
          <w:sz w:val="24"/>
          <w:szCs w:val="24"/>
        </w:rPr>
        <w:t xml:space="preserve">121. Кворум заседания Совета директоров Фонда, необходимый для рассмотрения и принятия решения, допускает отсутствие на таком заседании не более одного его члена. При решении вопросов на заседании Совета директоров Фонда каждый член Совета директоров Фонда обладает одним голосом. Передача голоса одним членом Совета директоров Фонда другому члену Совета директоров Фонда не допускается. Решение Совета директоров Фонда считается принятым, если за него проголосовало не менее пяти его членов.</w:t>
      </w:r>
    </w:p>
    <w:p>
      <w:pPr>
        <w:spacing w:after="60"/>
        <w:ind w:firstLine="567"/>
        <w:jc w:val="both"/>
      </w:pPr>
      <w:r>
        <w:rPr>
          <w:rFonts w:ascii="Arial" w:cs="Arial" w:eastAsia="Arial" w:hAnsi="Arial"/>
          <w:sz w:val="24"/>
          <w:szCs w:val="24"/>
        </w:rPr>
        <w:t xml:space="preserve">В случае если общее количество членов Совета директоров Фонда недостаточно для достижения кворума, определенного настоящим пунктом Устава, Совет директоров Фонда выносит на рассмотрение Единственного акционера Фонда вопрос об избрании (назначении) новых членов Совета директоров Фонда.</w:t>
      </w:r>
    </w:p>
    <w:p>
      <w:pPr>
        <w:spacing w:after="60"/>
        <w:ind w:firstLine="567"/>
        <w:jc w:val="both"/>
      </w:pPr>
      <w:r>
        <w:rPr>
          <w:rFonts w:ascii="Arial" w:cs="Arial" w:eastAsia="Arial" w:hAnsi="Arial"/>
          <w:sz w:val="24"/>
          <w:szCs w:val="24"/>
        </w:rPr>
        <w:t xml:space="preserve">122. Решения Совета директоров Фонда, которые были приняты на его заседании, оформляются протоколом, который должен быть подписан председателем Совета директоров Фонда либо лицом, председательствовавшим на заседании, и корпоративным секретарем в течение трех календарных дней со дня проведения заседания и содержать:</w:t>
      </w:r>
    </w:p>
    <w:p>
      <w:pPr>
        <w:spacing w:after="60"/>
        <w:ind w:firstLine="567"/>
        <w:jc w:val="both"/>
      </w:pPr>
      <w:r>
        <w:rPr>
          <w:rFonts w:ascii="Arial" w:cs="Arial" w:eastAsia="Arial" w:hAnsi="Arial"/>
          <w:sz w:val="24"/>
          <w:szCs w:val="24"/>
        </w:rPr>
        <w:t xml:space="preserve">1) дату, время и место проведения заседания;</w:t>
      </w:r>
    </w:p>
    <w:p>
      <w:pPr>
        <w:spacing w:after="60"/>
        <w:ind w:firstLine="567"/>
        <w:jc w:val="both"/>
      </w:pPr>
      <w:r>
        <w:rPr>
          <w:rFonts w:ascii="Arial" w:cs="Arial" w:eastAsia="Arial" w:hAnsi="Arial"/>
          <w:sz w:val="24"/>
          <w:szCs w:val="24"/>
        </w:rPr>
        <w:t xml:space="preserve">2) сведения о лицах, участвовавших в заседании;</w:t>
      </w:r>
    </w:p>
    <w:p>
      <w:pPr>
        <w:spacing w:after="60"/>
        <w:ind w:firstLine="567"/>
        <w:jc w:val="both"/>
      </w:pPr>
      <w:r>
        <w:rPr>
          <w:rFonts w:ascii="Arial" w:cs="Arial" w:eastAsia="Arial" w:hAnsi="Arial"/>
          <w:sz w:val="24"/>
          <w:szCs w:val="24"/>
        </w:rPr>
        <w:t xml:space="preserve">3) повестку дня заседания;</w:t>
      </w:r>
    </w:p>
    <w:p>
      <w:pPr>
        <w:spacing w:after="60"/>
        <w:ind w:firstLine="567"/>
        <w:jc w:val="both"/>
      </w:pPr>
      <w:r>
        <w:rPr>
          <w:rFonts w:ascii="Arial" w:cs="Arial" w:eastAsia="Arial" w:hAnsi="Arial"/>
          <w:sz w:val="24"/>
          <w:szCs w:val="24"/>
        </w:rPr>
        <w:t xml:space="preserve">4) вопросы, поставленные на голосование, и итоги голосования по ним с отражением результата голосования каждого члена Совета директоров Фонда по каждому вопросу повестки дня заседания Совета директоров Фонда;</w:t>
      </w:r>
    </w:p>
    <w:p>
      <w:pPr>
        <w:spacing w:after="60"/>
        <w:ind w:firstLine="567"/>
        <w:jc w:val="both"/>
      </w:pPr>
      <w:r>
        <w:rPr>
          <w:rFonts w:ascii="Arial" w:cs="Arial" w:eastAsia="Arial" w:hAnsi="Arial"/>
          <w:sz w:val="24"/>
          <w:szCs w:val="24"/>
        </w:rPr>
        <w:t xml:space="preserve">5) принятые решения;</w:t>
      </w:r>
    </w:p>
    <w:p>
      <w:pPr>
        <w:spacing w:after="60"/>
        <w:ind w:firstLine="567"/>
        <w:jc w:val="both"/>
      </w:pPr>
      <w:r>
        <w:rPr>
          <w:rFonts w:ascii="Arial" w:cs="Arial" w:eastAsia="Arial" w:hAnsi="Arial"/>
          <w:sz w:val="24"/>
          <w:szCs w:val="24"/>
        </w:rPr>
        <w:t xml:space="preserve">6) иные сведения по решению Совета директоров Фонда.</w:t>
      </w:r>
    </w:p>
    <w:p>
      <w:pPr>
        <w:spacing w:after="60"/>
        <w:ind w:firstLine="567"/>
        <w:jc w:val="both"/>
      </w:pPr>
      <w:r>
        <w:rPr>
          <w:rFonts w:ascii="Arial" w:cs="Arial" w:eastAsia="Arial" w:hAnsi="Arial"/>
          <w:sz w:val="24"/>
          <w:szCs w:val="24"/>
        </w:rPr>
        <w:t xml:space="preserve">123. После подписания корпоративным секретарем протокола заседания Совета директоров Фонда составляется лист согласования к протоколу, который подписывается всеми членами Совета директоров Фонда (кроме председателя Совета директоров Фонда), после чего протокол заседания подписывается председателем Совета директоров Фонда.</w:t>
      </w:r>
    </w:p>
    <w:p>
      <w:pPr>
        <w:spacing w:after="60"/>
        <w:ind w:firstLine="567"/>
        <w:jc w:val="both"/>
      </w:pPr>
      <w:r>
        <w:rPr>
          <w:rFonts w:ascii="Arial" w:cs="Arial" w:eastAsia="Arial" w:hAnsi="Arial"/>
          <w:sz w:val="24"/>
          <w:szCs w:val="24"/>
        </w:rPr>
        <w:t xml:space="preserve">124. Протоколы заседаний Совета директоров Фонда хранятся в Фонде.</w:t>
      </w:r>
    </w:p>
    <w:p>
      <w:pPr>
        <w:spacing w:after="60"/>
        <w:ind w:firstLine="567"/>
        <w:jc w:val="both"/>
      </w:pPr>
      <w:r>
        <w:rPr>
          <w:rFonts w:ascii="Arial" w:cs="Arial" w:eastAsia="Arial" w:hAnsi="Arial"/>
          <w:sz w:val="24"/>
          <w:szCs w:val="24"/>
        </w:rPr>
        <w:t xml:space="preserve">125. Корпоративный секретарь Фонда по требованию члена Совета директоров Фонда обязан предоставить протокол заседания Совета директоров Фонда для ознакомления и (или) выдать ему выписки из протокола, заверенные своей подписью и печатью Фонда.</w:t>
      </w:r>
    </w:p>
    <w:p>
      <w:pPr>
        <w:spacing w:after="200" w:before="200"/>
        <w:jc w:val="center"/>
      </w:pPr>
      <w:r>
        <w:rPr>
          <w:rFonts w:ascii="Arial" w:cs="Arial" w:eastAsia="Arial" w:hAnsi="Arial"/>
          <w:b/>
          <w:bCs/>
          <w:sz w:val="24"/>
          <w:szCs w:val="24"/>
        </w:rPr>
        <w:t xml:space="preserve">12. Правление Фонда</w:t>
      </w:r>
    </w:p>
    <w:p>
      <w:pPr>
        <w:spacing w:after="120"/>
        <w:ind w:firstLine="567"/>
        <w:jc w:val="both"/>
      </w:pPr>
      <w:r>
        <w:rPr>
          <w:rFonts w:ascii="Arial" w:cs="Arial" w:eastAsia="Arial" w:hAnsi="Arial"/>
          <w:sz w:val="24"/>
          <w:szCs w:val="24"/>
        </w:rPr>
        <w:t xml:space="preserve">126. </w:t>
      </w:r>
      <w:r>
        <w:rPr>
          <w:rFonts w:ascii="Arial" w:cs="Arial" w:eastAsia="Arial" w:hAnsi="Arial"/>
          <w:sz w:val="24"/>
          <w:szCs w:val="24"/>
        </w:rPr>
        <w:t xml:space="preserve">Правление Фонда является коллегиальным исполнительным органом Фонда. По решению Единственного акционера Фонда исполнительный орган Фонда может быть единоличным. В случае если исполнительный орган Фонда является единоличным, положения настоящей главы применяются к нему в соответствующей мере.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cz35vchpig74pq2cshec">
        <w:r>
          <w:rPr>
            <w:rFonts w:ascii="Arial" w:cs="Arial" w:eastAsia="Arial" w:hAnsi="Arial"/>
            <w:i/>
            <w:iCs/>
            <w:color w:val="1D4ED8"/>
            <w:sz w:val="24"/>
            <w:szCs w:val="24"/>
            <w:u w:val="single"/>
          </w:rPr>
          <w:t xml:space="preserve">21 августа 2025 года № 511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127. </w:t>
      </w:r>
      <w:r>
        <w:rPr>
          <w:rFonts w:ascii="Arial" w:cs="Arial" w:eastAsia="Arial" w:hAnsi="Arial"/>
          <w:sz w:val="24"/>
          <w:szCs w:val="24"/>
        </w:rPr>
        <w:t xml:space="preserve">Правление или единоличный исполнительный орган</w:t>
      </w:r>
      <w:r>
        <w:rPr>
          <w:rFonts w:ascii="Arial" w:cs="Arial" w:eastAsia="Arial" w:hAnsi="Arial"/>
          <w:sz w:val="24"/>
          <w:szCs w:val="24"/>
        </w:rPr>
        <w:t xml:space="preserve"> осуществляет руководство всей текущей деятельностью Фонда и решает все вопросы его финансовой и хозяйственной деятельности, осуществляет оперативное руководство деятельностью Фонда, за исключением вопросов, отнесенных </w:t>
      </w:r>
      <w:hyperlink w:history="1" r:id="rIdbiisc5qhmdlvepniausk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инвестиционном фонде Кыргызской Республики" и настоящим Уставом и к компетенции иных органов управления Фонда.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bag8usa4x3y6ju9ixfsv">
        <w:r>
          <w:rPr>
            <w:rFonts w:ascii="Arial" w:cs="Arial" w:eastAsia="Arial" w:hAnsi="Arial"/>
            <w:i/>
            <w:iCs/>
            <w:color w:val="1D4ED8"/>
            <w:sz w:val="24"/>
            <w:szCs w:val="24"/>
            <w:u w:val="single"/>
          </w:rPr>
          <w:t xml:space="preserve">21 августа 2025 года № 511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128. К компетенции правления Фонда относятся следующие вопросы:</w:t>
      </w:r>
    </w:p>
    <w:p>
      <w:pPr>
        <w:spacing w:after="60"/>
        <w:ind w:firstLine="567"/>
        <w:jc w:val="both"/>
      </w:pPr>
      <w:r>
        <w:rPr>
          <w:rFonts w:ascii="Arial" w:cs="Arial" w:eastAsia="Arial" w:hAnsi="Arial"/>
          <w:sz w:val="24"/>
          <w:szCs w:val="24"/>
        </w:rPr>
        <w:t xml:space="preserve">1) разработка проекта стратегии развития Фонда и вынесение на рассмотрение Совета директоров Фонда для последующего представления Единственному акционеру Фонда для утверждения;</w:t>
      </w:r>
    </w:p>
    <w:p>
      <w:pPr>
        <w:spacing w:after="60"/>
        <w:ind w:firstLine="567"/>
        <w:jc w:val="both"/>
      </w:pPr>
      <w:r>
        <w:rPr>
          <w:rFonts w:ascii="Arial" w:cs="Arial" w:eastAsia="Arial" w:hAnsi="Arial"/>
          <w:sz w:val="24"/>
          <w:szCs w:val="24"/>
        </w:rPr>
        <w:t xml:space="preserve">2) разработка и утверждение планов действий в целях реализации стратегии развития Фонда, а также рассмотрение итогов их исполнения, выполнения решений Единственного акционера Фонда и Совета директоров Фонда;</w:t>
      </w:r>
    </w:p>
    <w:p>
      <w:pPr>
        <w:spacing w:after="60"/>
        <w:ind w:firstLine="567"/>
        <w:jc w:val="both"/>
      </w:pPr>
      <w:r>
        <w:rPr>
          <w:rFonts w:ascii="Arial" w:cs="Arial" w:eastAsia="Arial" w:hAnsi="Arial"/>
          <w:sz w:val="24"/>
          <w:szCs w:val="24"/>
        </w:rPr>
        <w:t xml:space="preserve">3) подготовка отчетов о деятельности Фонда;</w:t>
      </w:r>
    </w:p>
    <w:p>
      <w:pPr>
        <w:spacing w:after="60"/>
        <w:ind w:firstLine="567"/>
        <w:jc w:val="both"/>
      </w:pPr>
      <w:r>
        <w:rPr>
          <w:rFonts w:ascii="Arial" w:cs="Arial" w:eastAsia="Arial" w:hAnsi="Arial"/>
          <w:sz w:val="24"/>
          <w:szCs w:val="24"/>
        </w:rPr>
        <w:t xml:space="preserve">4) утверждение стратегий и планов развития дочерних компаний Фонда с учетом стратегии развития Фонда;</w:t>
      </w:r>
    </w:p>
    <w:p>
      <w:pPr>
        <w:spacing w:after="60"/>
        <w:ind w:firstLine="567"/>
        <w:jc w:val="both"/>
      </w:pPr>
      <w:r>
        <w:rPr>
          <w:rFonts w:ascii="Arial" w:cs="Arial" w:eastAsia="Arial" w:hAnsi="Arial"/>
          <w:sz w:val="24"/>
          <w:szCs w:val="24"/>
        </w:rPr>
        <w:t xml:space="preserve">5) принятие решений по вопросам, отнесенным законодательством Кыргызской Республики и/или уставами дочерних и зависимых компаний Фонда, а также компаний, в отношении которых они осуществляют косвенное владение, к компетенции их высшего органа управления, за исключением решений, принимаемых Единственным акционером Фонда или Советом директоров Фонда согласно настоящему Уставу;</w:t>
      </w:r>
    </w:p>
    <w:p>
      <w:pPr>
        <w:spacing w:after="60"/>
        <w:ind w:firstLine="567"/>
        <w:jc w:val="both"/>
      </w:pPr>
      <w:r>
        <w:rPr>
          <w:rFonts w:ascii="Arial" w:cs="Arial" w:eastAsia="Arial" w:hAnsi="Arial"/>
          <w:sz w:val="24"/>
          <w:szCs w:val="24"/>
        </w:rPr>
        <w:t xml:space="preserve">6) предварительное рассмотрение и внесение Совету директоров Фонда предложения о заключении Фондом либо компанией, входящей в его группу, сделки, направленной на отчуждение либо обременение его имущества;</w:t>
      </w:r>
    </w:p>
    <w:p>
      <w:pPr>
        <w:spacing w:after="60"/>
        <w:ind w:firstLine="567"/>
        <w:jc w:val="both"/>
      </w:pPr>
      <w:r>
        <w:rPr>
          <w:rFonts w:ascii="Arial" w:cs="Arial" w:eastAsia="Arial" w:hAnsi="Arial"/>
          <w:sz w:val="24"/>
          <w:szCs w:val="24"/>
        </w:rPr>
        <w:t xml:space="preserve">8) по согласованию с Советом директоров Фонда внесение Единственному акционеру Фонда проекта решения о порядке распределения прибыли, размере и порядке выплаты дивидендов дочерних компаний Фонда;</w:t>
      </w:r>
    </w:p>
    <w:p>
      <w:pPr>
        <w:spacing w:after="60"/>
        <w:ind w:firstLine="567"/>
        <w:jc w:val="both"/>
      </w:pPr>
      <w:r>
        <w:rPr>
          <w:rFonts w:ascii="Arial" w:cs="Arial" w:eastAsia="Arial" w:hAnsi="Arial"/>
          <w:sz w:val="24"/>
          <w:szCs w:val="24"/>
        </w:rPr>
        <w:t xml:space="preserve">8) принятие решений о совершении Фондом сделки или группы взаимосвязанных сделок стоимостью от 10 до 20 процентов балансовой стоимости активов Фонда на дату принятия решения о заключении такой сделки;</w:t>
      </w:r>
    </w:p>
    <w:p>
      <w:pPr>
        <w:spacing w:after="60"/>
        <w:ind w:firstLine="567"/>
        <w:jc w:val="both"/>
      </w:pPr>
      <w:r>
        <w:rPr>
          <w:rFonts w:ascii="Arial" w:cs="Arial" w:eastAsia="Arial" w:hAnsi="Arial"/>
          <w:sz w:val="24"/>
          <w:szCs w:val="24"/>
        </w:rPr>
        <w:t xml:space="preserve">9) утверждение внутренних документов Фонда, за исключением документов, утверждение которых отнесено к компетенции Единственного акционера Фонда и Совета директоров Фонда;</w:t>
      </w:r>
    </w:p>
    <w:p>
      <w:pPr>
        <w:spacing w:after="60"/>
        <w:ind w:firstLine="567"/>
        <w:jc w:val="both"/>
      </w:pPr>
      <w:r>
        <w:rPr>
          <w:rFonts w:ascii="Arial" w:cs="Arial" w:eastAsia="Arial" w:hAnsi="Arial"/>
          <w:sz w:val="24"/>
          <w:szCs w:val="24"/>
        </w:rPr>
        <w:t xml:space="preserve">10) разработка и утверждение организационной структуры Фонда, условий найма и увольнения его сотрудников, включая фонд оплаты их труда;</w:t>
      </w:r>
    </w:p>
    <w:p>
      <w:pPr>
        <w:spacing w:after="60"/>
        <w:ind w:firstLine="567"/>
        <w:jc w:val="both"/>
      </w:pPr>
      <w:r>
        <w:rPr>
          <w:rFonts w:ascii="Arial" w:cs="Arial" w:eastAsia="Arial" w:hAnsi="Arial"/>
          <w:sz w:val="24"/>
          <w:szCs w:val="24"/>
        </w:rPr>
        <w:t xml:space="preserve">11) принятие решений о создании филиалов, представительств и иных структурных подразделений Фонда;</w:t>
      </w:r>
    </w:p>
    <w:p>
      <w:pPr>
        <w:spacing w:after="60"/>
        <w:ind w:firstLine="567"/>
        <w:jc w:val="both"/>
      </w:pPr>
      <w:r>
        <w:rPr>
          <w:rFonts w:ascii="Arial" w:cs="Arial" w:eastAsia="Arial" w:hAnsi="Arial"/>
          <w:sz w:val="24"/>
          <w:szCs w:val="24"/>
        </w:rPr>
        <w:t xml:space="preserve">12) принятие решений о создании комитетов при правлении Фонда, состоящих из работников Фонда, дочерних компаний Фонда и иных лиц, в целях выработки предложений для правления Фонда;</w:t>
      </w:r>
    </w:p>
    <w:p>
      <w:pPr>
        <w:spacing w:after="60"/>
        <w:ind w:firstLine="567"/>
        <w:jc w:val="both"/>
      </w:pPr>
      <w:r>
        <w:rPr>
          <w:rFonts w:ascii="Arial" w:cs="Arial" w:eastAsia="Arial" w:hAnsi="Arial"/>
          <w:sz w:val="24"/>
          <w:szCs w:val="24"/>
        </w:rPr>
        <w:t xml:space="preserve">13) принятие решений о создании единых централизованных служб Фонда, утверждение их положений;</w:t>
      </w:r>
    </w:p>
    <w:p>
      <w:pPr>
        <w:spacing w:after="60"/>
        <w:ind w:firstLine="567"/>
        <w:jc w:val="both"/>
      </w:pPr>
      <w:r>
        <w:rPr>
          <w:rFonts w:ascii="Arial" w:cs="Arial" w:eastAsia="Arial" w:hAnsi="Arial"/>
          <w:sz w:val="24"/>
          <w:szCs w:val="24"/>
        </w:rPr>
        <w:t xml:space="preserve">14) осуществление взаимодействия с органами управления Фонда в порядке, предусмотренном Уставом Фонда;</w:t>
      </w:r>
    </w:p>
    <w:p>
      <w:pPr>
        <w:spacing w:after="60"/>
        <w:ind w:firstLine="567"/>
        <w:jc w:val="both"/>
      </w:pPr>
      <w:r>
        <w:rPr>
          <w:rFonts w:ascii="Arial" w:cs="Arial" w:eastAsia="Arial" w:hAnsi="Arial"/>
          <w:sz w:val="24"/>
          <w:szCs w:val="24"/>
        </w:rPr>
        <w:t xml:space="preserve">15) утверждение правил разработки, согласования, утверждения, исполнения и мониторинга исполнения планов развития дочерних компаний Фонда;</w:t>
      </w:r>
    </w:p>
    <w:p>
      <w:pPr>
        <w:spacing w:after="60"/>
        <w:ind w:firstLine="567"/>
        <w:jc w:val="both"/>
      </w:pPr>
      <w:r>
        <w:rPr>
          <w:rFonts w:ascii="Arial" w:cs="Arial" w:eastAsia="Arial" w:hAnsi="Arial"/>
          <w:sz w:val="24"/>
          <w:szCs w:val="24"/>
        </w:rPr>
        <w:t xml:space="preserve">16) утверждение кодекса корпоративного управления дочерних компаний Фонда, а также изменений и дополнений в него;</w:t>
      </w:r>
    </w:p>
    <w:p>
      <w:pPr>
        <w:spacing w:after="60"/>
        <w:ind w:firstLine="567"/>
        <w:jc w:val="both"/>
      </w:pPr>
      <w:r>
        <w:rPr>
          <w:rFonts w:ascii="Arial" w:cs="Arial" w:eastAsia="Arial" w:hAnsi="Arial"/>
          <w:sz w:val="24"/>
          <w:szCs w:val="24"/>
        </w:rPr>
        <w:t xml:space="preserve">17) согласование вопросов назначения и досрочного прекращения полномочий органов управления дочерних компаний, а также юридических лиц;</w:t>
      </w:r>
    </w:p>
    <w:p>
      <w:pPr>
        <w:spacing w:after="60"/>
        <w:ind w:firstLine="567"/>
        <w:jc w:val="both"/>
      </w:pPr>
      <w:r>
        <w:rPr>
          <w:rFonts w:ascii="Arial" w:cs="Arial" w:eastAsia="Arial" w:hAnsi="Arial"/>
          <w:sz w:val="24"/>
          <w:szCs w:val="24"/>
        </w:rPr>
        <w:t xml:space="preserve">18) заслушивание на ежегодной основе результатов деятельности дочерних компаний Фонда и представление отчетов о результатах их деятельности Совету директоров Фонда;</w:t>
      </w:r>
    </w:p>
    <w:p>
      <w:pPr>
        <w:spacing w:after="60"/>
        <w:ind w:firstLine="567"/>
        <w:jc w:val="both"/>
      </w:pPr>
      <w:r>
        <w:rPr>
          <w:rFonts w:ascii="Arial" w:cs="Arial" w:eastAsia="Arial" w:hAnsi="Arial"/>
          <w:sz w:val="24"/>
          <w:szCs w:val="24"/>
        </w:rPr>
        <w:t xml:space="preserve">19) принятие решений по иным вопросам, отнесенным к компетенции правления Фонда законодательством Кыргызской Республики, настоящим Уставом, или вынесенным на заседание правления Фонда.</w:t>
      </w:r>
    </w:p>
    <w:p>
      <w:pPr>
        <w:spacing w:after="60"/>
        <w:ind w:firstLine="567"/>
        <w:jc w:val="both"/>
      </w:pPr>
      <w:r>
        <w:rPr>
          <w:rFonts w:ascii="Arial" w:cs="Arial" w:eastAsia="Arial" w:hAnsi="Arial"/>
          <w:sz w:val="24"/>
          <w:szCs w:val="24"/>
        </w:rPr>
        <w:t xml:space="preserve">129. По решению Совета директоров Фонда полномочия правления Фонда могут быть переданы по договору управляющей организации. Требования к такой управляющей организации и условия заключаемого договора устанавливаются решением Совета директоров Фонда.</w:t>
      </w:r>
    </w:p>
    <w:p>
      <w:pPr>
        <w:spacing w:after="60"/>
        <w:ind w:firstLine="567"/>
        <w:jc w:val="both"/>
      </w:pPr>
      <w:r>
        <w:rPr>
          <w:rFonts w:ascii="Arial" w:cs="Arial" w:eastAsia="Arial" w:hAnsi="Arial"/>
          <w:sz w:val="24"/>
          <w:szCs w:val="24"/>
        </w:rPr>
        <w:t xml:space="preserve">130. Правление Фонда состоит из пяти членов, избираемых в следующем порядке:</w:t>
      </w:r>
    </w:p>
    <w:p>
      <w:pPr>
        <w:spacing w:after="60"/>
        <w:ind w:firstLine="567"/>
        <w:jc w:val="both"/>
      </w:pPr>
      <w:r>
        <w:rPr>
          <w:rFonts w:ascii="Arial" w:cs="Arial" w:eastAsia="Arial" w:hAnsi="Arial"/>
          <w:sz w:val="24"/>
          <w:szCs w:val="24"/>
        </w:rPr>
        <w:t xml:space="preserve">1) председатель правления Фонда избирается Советом директоров Фонда;</w:t>
      </w:r>
    </w:p>
    <w:p>
      <w:pPr>
        <w:spacing w:after="60"/>
        <w:ind w:firstLine="567"/>
        <w:jc w:val="both"/>
      </w:pPr>
      <w:r>
        <w:rPr>
          <w:rFonts w:ascii="Arial" w:cs="Arial" w:eastAsia="Arial" w:hAnsi="Arial"/>
          <w:sz w:val="24"/>
          <w:szCs w:val="24"/>
        </w:rPr>
        <w:t xml:space="preserve">2) члены правления Фонда, за исключением председателя правления Фонда, назначаются Советом директоров Фонда по представлению председателя правления Фонда.</w:t>
      </w:r>
    </w:p>
    <w:p>
      <w:pPr>
        <w:spacing w:after="60"/>
        <w:ind w:firstLine="567"/>
        <w:jc w:val="both"/>
      </w:pPr>
      <w:r>
        <w:rPr>
          <w:rFonts w:ascii="Arial" w:cs="Arial" w:eastAsia="Arial" w:hAnsi="Arial"/>
          <w:sz w:val="24"/>
          <w:szCs w:val="24"/>
        </w:rPr>
        <w:t xml:space="preserve">131. Требования и критерии, необходимые и достаточные для избрания кандидата членом правления Фонда, определяются председателем правления Фонда по согласованию с Советом директоров Фонда.</w:t>
      </w:r>
    </w:p>
    <w:p>
      <w:pPr>
        <w:spacing w:after="60"/>
        <w:ind w:firstLine="567"/>
        <w:jc w:val="both"/>
      </w:pPr>
      <w:r>
        <w:rPr>
          <w:rFonts w:ascii="Arial" w:cs="Arial" w:eastAsia="Arial" w:hAnsi="Arial"/>
          <w:sz w:val="24"/>
          <w:szCs w:val="24"/>
        </w:rPr>
        <w:t xml:space="preserve">132. Срок полномочий членов правления Фонда не должен превышать 3 лет. По решению Совета директоров Фонда полномочия членов правления Фонда могут быть прекращены досрочно.</w:t>
      </w:r>
    </w:p>
    <w:p>
      <w:pPr>
        <w:spacing w:after="60"/>
        <w:ind w:firstLine="567"/>
        <w:jc w:val="both"/>
      </w:pPr>
      <w:r>
        <w:rPr>
          <w:rFonts w:ascii="Arial" w:cs="Arial" w:eastAsia="Arial" w:hAnsi="Arial"/>
          <w:sz w:val="24"/>
          <w:szCs w:val="24"/>
        </w:rPr>
        <w:t xml:space="preserve">Если срок полномочий председателя и членов правления Фонда истек, а новый председатель и состав правления Фонда не избраны, то председатель и члены правления Фонда исполняют свои обязанности до назначения Советом директоров Фонда нового председателя и членов правления.</w:t>
      </w:r>
    </w:p>
    <w:p>
      <w:pPr>
        <w:spacing w:after="60"/>
        <w:ind w:firstLine="567"/>
        <w:jc w:val="both"/>
      </w:pPr>
      <w:r>
        <w:rPr>
          <w:rFonts w:ascii="Arial" w:cs="Arial" w:eastAsia="Arial" w:hAnsi="Arial"/>
          <w:sz w:val="24"/>
          <w:szCs w:val="24"/>
        </w:rPr>
        <w:t xml:space="preserve">133. Права и обязанности членов правления Фонда по осуществлению руководства текущей деятельностью Фонда определяются законодательством Кыргызской Республики, настоящим Уставом, трудовым договором, заключаемым с Фондом, внутренними документами Фонда.</w:t>
      </w:r>
    </w:p>
    <w:p>
      <w:pPr>
        <w:spacing w:after="60"/>
        <w:ind w:firstLine="567"/>
        <w:jc w:val="both"/>
      </w:pPr>
      <w:r>
        <w:rPr>
          <w:rFonts w:ascii="Arial" w:cs="Arial" w:eastAsia="Arial" w:hAnsi="Arial"/>
          <w:sz w:val="24"/>
          <w:szCs w:val="24"/>
        </w:rPr>
        <w:t xml:space="preserve">С председателем правления Фонда трудовой договор от имени Фонда подписывается председателем Совета директоров Фонда. Договор от имени Фонда с членами правления Фонда, подписывается председателем правления Фонда.</w:t>
      </w:r>
    </w:p>
    <w:p>
      <w:pPr>
        <w:spacing w:after="60"/>
        <w:ind w:firstLine="567"/>
        <w:jc w:val="both"/>
      </w:pPr>
      <w:r>
        <w:rPr>
          <w:rFonts w:ascii="Arial" w:cs="Arial" w:eastAsia="Arial" w:hAnsi="Arial"/>
          <w:sz w:val="24"/>
          <w:szCs w:val="24"/>
        </w:rPr>
        <w:t xml:space="preserve">134. Председатель правления Фонда, члены правления Фонда действуют на основании Положения о правлении Фонда, в котором устанавливаются сроки, порядок созыва и проведения заседаний правления Фонда, а также порядок принятия решений. Положение о правлении Фонда утверждается Советом директоров Фонда.</w:t>
      </w:r>
    </w:p>
    <w:p>
      <w:pPr>
        <w:spacing w:after="60"/>
        <w:ind w:firstLine="567"/>
        <w:jc w:val="both"/>
      </w:pPr>
      <w:r>
        <w:rPr>
          <w:rFonts w:ascii="Arial" w:cs="Arial" w:eastAsia="Arial" w:hAnsi="Arial"/>
          <w:sz w:val="24"/>
          <w:szCs w:val="24"/>
        </w:rPr>
        <w:t xml:space="preserve">135. Председатель правления Фонда руководит деятельностью Фонда и правления Фонда в рамках своей компетенции и прав, определенных настоящим Уставом.</w:t>
      </w:r>
    </w:p>
    <w:p>
      <w:pPr>
        <w:spacing w:after="60"/>
        <w:ind w:firstLine="567"/>
        <w:jc w:val="both"/>
      </w:pPr>
      <w:r>
        <w:rPr>
          <w:rFonts w:ascii="Arial" w:cs="Arial" w:eastAsia="Arial" w:hAnsi="Arial"/>
          <w:sz w:val="24"/>
          <w:szCs w:val="24"/>
        </w:rPr>
        <w:t xml:space="preserve">Председатель правления Фонда назначает своего заместителя из числа членов правления Фонда, который исполняет обязанности председателя правления Фонда в его отсутствие, и распределяет функциональные обязанности между членами правления Фонда.</w:t>
      </w:r>
    </w:p>
    <w:p>
      <w:pPr>
        <w:spacing w:after="120"/>
        <w:ind w:firstLine="567"/>
        <w:jc w:val="both"/>
      </w:pPr>
      <w:r>
        <w:rPr>
          <w:rFonts w:ascii="Arial" w:cs="Arial" w:eastAsia="Arial" w:hAnsi="Arial"/>
          <w:sz w:val="24"/>
          <w:szCs w:val="24"/>
        </w:rPr>
        <w:t xml:space="preserve">В случае если исполнительный орган Фонда является единоличным (генеральный директор), генеральный директор назначает одного заместителя, который исполняет обязанности генерального директора в случае его отсутствия.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hlxkzrhtmz_xhl20sq_e">
        <w:r>
          <w:rPr>
            <w:rFonts w:ascii="Arial" w:cs="Arial" w:eastAsia="Arial" w:hAnsi="Arial"/>
            <w:i/>
            <w:iCs/>
            <w:color w:val="1D4ED8"/>
            <w:sz w:val="24"/>
            <w:szCs w:val="24"/>
            <w:u w:val="single"/>
          </w:rPr>
          <w:t xml:space="preserve">21 августа 2025 года № 511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136. Председатель правления Фонда действует без доверенности от имени Фонда в соответствии с настоящим Уставом, решениями правления Фонда, в том числе представляет его интересы, совершает сделки от имени Фонда, утверждает штатное расписание, издает приказы и дает указания, обязательные для исполнения всеми работниками Фонда.</w:t>
      </w:r>
    </w:p>
    <w:p>
      <w:pPr>
        <w:spacing w:after="60"/>
        <w:ind w:firstLine="567"/>
        <w:jc w:val="both"/>
      </w:pPr>
      <w:r>
        <w:rPr>
          <w:rFonts w:ascii="Arial" w:cs="Arial" w:eastAsia="Arial" w:hAnsi="Arial"/>
          <w:sz w:val="24"/>
          <w:szCs w:val="24"/>
        </w:rPr>
        <w:t xml:space="preserve">Председатель правления без доверенности действует от имени Фонда в пределах нижеследующей компетенции:</w:t>
      </w:r>
    </w:p>
    <w:p>
      <w:pPr>
        <w:spacing w:after="60"/>
        <w:ind w:firstLine="567"/>
        <w:jc w:val="both"/>
      </w:pPr>
      <w:r>
        <w:rPr>
          <w:rFonts w:ascii="Arial" w:cs="Arial" w:eastAsia="Arial" w:hAnsi="Arial"/>
          <w:sz w:val="24"/>
          <w:szCs w:val="24"/>
        </w:rPr>
        <w:t xml:space="preserve">1) оперативное управление деятельностью Фонда и организация функционирования правления Фонда;</w:t>
      </w:r>
    </w:p>
    <w:p>
      <w:pPr>
        <w:spacing w:after="60"/>
        <w:ind w:firstLine="567"/>
        <w:jc w:val="both"/>
      </w:pPr>
      <w:r>
        <w:rPr>
          <w:rFonts w:ascii="Arial" w:cs="Arial" w:eastAsia="Arial" w:hAnsi="Arial"/>
          <w:sz w:val="24"/>
          <w:szCs w:val="24"/>
        </w:rPr>
        <w:t xml:space="preserve">2) обеспечение выполнения текущих и перспективных планов Фонда;</w:t>
      </w:r>
    </w:p>
    <w:p>
      <w:pPr>
        <w:spacing w:after="60"/>
        <w:ind w:firstLine="567"/>
        <w:jc w:val="both"/>
      </w:pPr>
      <w:r>
        <w:rPr>
          <w:rFonts w:ascii="Arial" w:cs="Arial" w:eastAsia="Arial" w:hAnsi="Arial"/>
          <w:sz w:val="24"/>
          <w:szCs w:val="24"/>
        </w:rPr>
        <w:t xml:space="preserve">3) представление Совету директоров Фонда кандидатов для назначения членами правления Фонда, а также внесение представления на их освобождение от должности;</w:t>
      </w:r>
    </w:p>
    <w:p>
      <w:pPr>
        <w:spacing w:after="60"/>
        <w:ind w:firstLine="567"/>
        <w:jc w:val="both"/>
      </w:pPr>
      <w:r>
        <w:rPr>
          <w:rFonts w:ascii="Arial" w:cs="Arial" w:eastAsia="Arial" w:hAnsi="Arial"/>
          <w:sz w:val="24"/>
          <w:szCs w:val="24"/>
        </w:rPr>
        <w:t xml:space="preserve">4) возложение исполнения своих обязанностей на одного из членов правления в случае своего отсутствия путем издания соответствующего решения;</w:t>
      </w:r>
    </w:p>
    <w:p>
      <w:pPr>
        <w:spacing w:after="60"/>
        <w:ind w:firstLine="567"/>
        <w:jc w:val="both"/>
      </w:pPr>
      <w:r>
        <w:rPr>
          <w:rFonts w:ascii="Arial" w:cs="Arial" w:eastAsia="Arial" w:hAnsi="Arial"/>
          <w:sz w:val="24"/>
          <w:szCs w:val="24"/>
        </w:rPr>
        <w:t xml:space="preserve">5) распределение обязанностей, а также сферы полномочий и ответственности между членами правления Фонда;</w:t>
      </w:r>
    </w:p>
    <w:p>
      <w:pPr>
        <w:spacing w:after="60"/>
        <w:ind w:firstLine="567"/>
        <w:jc w:val="both"/>
      </w:pPr>
      <w:r>
        <w:rPr>
          <w:rFonts w:ascii="Arial" w:cs="Arial" w:eastAsia="Arial" w:hAnsi="Arial"/>
          <w:sz w:val="24"/>
          <w:szCs w:val="24"/>
        </w:rPr>
        <w:t xml:space="preserve">6) представление интересов Фонда во всех учреждениях, предприятиях и организациях (в том числе с правом подачи иска в суды общей юрисдикции и третейские суды) как в Кыргызской Республике, так и за рубежом;</w:t>
      </w:r>
    </w:p>
    <w:p>
      <w:pPr>
        <w:spacing w:after="60"/>
        <w:ind w:firstLine="567"/>
        <w:jc w:val="both"/>
      </w:pPr>
      <w:r>
        <w:rPr>
          <w:rFonts w:ascii="Arial" w:cs="Arial" w:eastAsia="Arial" w:hAnsi="Arial"/>
          <w:sz w:val="24"/>
          <w:szCs w:val="24"/>
        </w:rPr>
        <w:t xml:space="preserve">7) установление порядка подписания договоров, иных сделок, выдачи доверенностей, а также обладание правом первой подписи финансовых документов;</w:t>
      </w:r>
    </w:p>
    <w:p>
      <w:pPr>
        <w:spacing w:after="60"/>
        <w:ind w:firstLine="567"/>
        <w:jc w:val="both"/>
      </w:pPr>
      <w:r>
        <w:rPr>
          <w:rFonts w:ascii="Arial" w:cs="Arial" w:eastAsia="Arial" w:hAnsi="Arial"/>
          <w:sz w:val="24"/>
          <w:szCs w:val="24"/>
        </w:rPr>
        <w:t xml:space="preserve">8) издание приказов, распоряжений и других видов актов, отнесенных к его компетенции и обязательных для исполнения всеми работниками Фонда, включая членов правления Фонда;</w:t>
      </w:r>
    </w:p>
    <w:p>
      <w:pPr>
        <w:spacing w:after="60"/>
        <w:ind w:firstLine="567"/>
        <w:jc w:val="both"/>
      </w:pPr>
      <w:r>
        <w:rPr>
          <w:rFonts w:ascii="Arial" w:cs="Arial" w:eastAsia="Arial" w:hAnsi="Arial"/>
          <w:sz w:val="24"/>
          <w:szCs w:val="24"/>
        </w:rPr>
        <w:t xml:space="preserve">9) осуществление приема на работу и увольнения работников Фонда, утверждение их должностных инструкций, применение мер поощрения и взыскания, а также направление работников в служебные командировки;</w:t>
      </w:r>
    </w:p>
    <w:p>
      <w:pPr>
        <w:spacing w:after="60"/>
        <w:ind w:firstLine="567"/>
        <w:jc w:val="both"/>
      </w:pPr>
      <w:r>
        <w:rPr>
          <w:rFonts w:ascii="Arial" w:cs="Arial" w:eastAsia="Arial" w:hAnsi="Arial"/>
          <w:sz w:val="24"/>
          <w:szCs w:val="24"/>
        </w:rPr>
        <w:t xml:space="preserve">10) установление режима работы Фонда;</w:t>
      </w:r>
    </w:p>
    <w:p>
      <w:pPr>
        <w:spacing w:after="60"/>
        <w:ind w:firstLine="567"/>
        <w:jc w:val="both"/>
      </w:pPr>
      <w:r>
        <w:rPr>
          <w:rFonts w:ascii="Arial" w:cs="Arial" w:eastAsia="Arial" w:hAnsi="Arial"/>
          <w:sz w:val="24"/>
          <w:szCs w:val="24"/>
        </w:rPr>
        <w:t xml:space="preserve">11) заключение сделки либо нескольких взаимосвязанных сделок от имени Фонда в размере, не превышающем 10 процентов балансовой стоимости активов Фонда на дату принятия решения о заключении такой сделки, либо сделок в соответствии с решением иных органов управления Фонда;</w:t>
      </w:r>
    </w:p>
    <w:p>
      <w:pPr>
        <w:spacing w:after="60"/>
        <w:ind w:firstLine="567"/>
        <w:jc w:val="both"/>
      </w:pPr>
      <w:r>
        <w:rPr>
          <w:rFonts w:ascii="Arial" w:cs="Arial" w:eastAsia="Arial" w:hAnsi="Arial"/>
          <w:sz w:val="24"/>
          <w:szCs w:val="24"/>
        </w:rPr>
        <w:t xml:space="preserve">12) дача прямых (оперативных) поручений для исполнения дочерним компаниям Фонда, по вопросам их деятельности.</w:t>
      </w:r>
    </w:p>
    <w:p>
      <w:pPr>
        <w:spacing w:after="60"/>
        <w:ind w:firstLine="567"/>
        <w:jc w:val="both"/>
      </w:pPr>
      <w:r>
        <w:rPr>
          <w:rFonts w:ascii="Arial" w:cs="Arial" w:eastAsia="Arial" w:hAnsi="Arial"/>
          <w:sz w:val="24"/>
          <w:szCs w:val="24"/>
        </w:rPr>
        <w:t xml:space="preserve">Председатель правления вправе принимать решения по иным вопросам текущей деятельности Фонда, не отнесенным к компетенции правления Фонда, Совета директоров Фонда и Единственного акционера Фонда.</w:t>
      </w:r>
    </w:p>
    <w:p>
      <w:pPr>
        <w:spacing w:after="60"/>
        <w:ind w:firstLine="567"/>
        <w:jc w:val="both"/>
      </w:pPr>
      <w:r>
        <w:rPr>
          <w:rFonts w:ascii="Arial" w:cs="Arial" w:eastAsia="Arial" w:hAnsi="Arial"/>
          <w:sz w:val="24"/>
          <w:szCs w:val="24"/>
        </w:rPr>
        <w:t xml:space="preserve">137. Члены правления Фонда должны выполнять возложенные на них обязанности добросовестно и использовать способы, которые в наибольшей степени отражают интересы Фонда и Единственного акционера Фонда.</w:t>
      </w:r>
    </w:p>
    <w:p>
      <w:pPr>
        <w:spacing w:after="60"/>
        <w:ind w:firstLine="567"/>
        <w:jc w:val="both"/>
      </w:pPr>
      <w:r>
        <w:rPr>
          <w:rFonts w:ascii="Arial" w:cs="Arial" w:eastAsia="Arial" w:hAnsi="Arial"/>
          <w:sz w:val="24"/>
          <w:szCs w:val="24"/>
        </w:rPr>
        <w:t xml:space="preserve">Члены правления Фонда обязаны принимать необходимые меры для предотвращения ущерба, оптимизации деятельности Фонда путем инициирования созыва заседания правления Фонда, информирования председателя правления Фонда или иным доступным способом.</w:t>
      </w:r>
    </w:p>
    <w:p>
      <w:pPr>
        <w:spacing w:after="60"/>
        <w:ind w:firstLine="567"/>
        <w:jc w:val="both"/>
      </w:pPr>
      <w:r>
        <w:rPr>
          <w:rFonts w:ascii="Arial" w:cs="Arial" w:eastAsia="Arial" w:hAnsi="Arial"/>
          <w:sz w:val="24"/>
          <w:szCs w:val="24"/>
        </w:rPr>
        <w:t xml:space="preserve">Члены правления Фонда информируют председателя правления Фонда о состоянии дел по курируемому ими кругу вопросов.</w:t>
      </w:r>
    </w:p>
    <w:p>
      <w:pPr>
        <w:spacing w:after="60"/>
        <w:ind w:firstLine="567"/>
        <w:jc w:val="both"/>
      </w:pPr>
      <w:r>
        <w:rPr>
          <w:rFonts w:ascii="Arial" w:cs="Arial" w:eastAsia="Arial" w:hAnsi="Arial"/>
          <w:sz w:val="24"/>
          <w:szCs w:val="24"/>
        </w:rPr>
        <w:t xml:space="preserve">Члены правления Фонда в рамках, возложенных на них обязанностей и сфер полномочий по деятельности Фонда, на основании соответствующего приказа председателя правления Фонда несут персональную ответственность за ненадлежащее выполнение возложенных на них функций.</w:t>
      </w:r>
    </w:p>
    <w:p>
      <w:pPr>
        <w:spacing w:after="60"/>
        <w:ind w:firstLine="567"/>
        <w:jc w:val="both"/>
      </w:pPr>
      <w:r>
        <w:rPr>
          <w:rFonts w:ascii="Arial" w:cs="Arial" w:eastAsia="Arial" w:hAnsi="Arial"/>
          <w:sz w:val="24"/>
          <w:szCs w:val="24"/>
        </w:rPr>
        <w:t xml:space="preserve">138. Правление не реже одного раза в квартал отчитывается перед Советом директоров Фонда о финансово-хозяйственной деятельности Фонда и ходе реализации целей и политики Фонда.</w:t>
      </w:r>
    </w:p>
    <w:p>
      <w:pPr>
        <w:spacing w:after="60"/>
        <w:ind w:firstLine="567"/>
        <w:jc w:val="both"/>
      </w:pPr>
      <w:r>
        <w:rPr>
          <w:rFonts w:ascii="Arial" w:cs="Arial" w:eastAsia="Arial" w:hAnsi="Arial"/>
          <w:sz w:val="24"/>
          <w:szCs w:val="24"/>
        </w:rPr>
        <w:t xml:space="preserve">139. Заседания правления Фонда проводятся не реже одного раза в месяц. Правление Фонда обеспечивает максимальную результативность проведения заседаний посредством выделения достаточного времени для обсуждений, всестороннего и глубокого рассмотрения вопросов повестки дня, стимулирования открытых обсуждений, достижения согласованных решений.</w:t>
      </w:r>
    </w:p>
    <w:p>
      <w:pPr>
        <w:spacing w:after="60"/>
        <w:ind w:firstLine="567"/>
        <w:jc w:val="both"/>
      </w:pPr>
      <w:r>
        <w:rPr>
          <w:rFonts w:ascii="Arial" w:cs="Arial" w:eastAsia="Arial" w:hAnsi="Arial"/>
          <w:sz w:val="24"/>
          <w:szCs w:val="24"/>
        </w:rPr>
        <w:t xml:space="preserve">Проведение заседаний правления Фонда организует председатель правления Фонда, который определяет повестку заседания и уведомляет о его проведении всех членов правления Фонда.</w:t>
      </w:r>
    </w:p>
    <w:p>
      <w:pPr>
        <w:spacing w:after="60"/>
        <w:ind w:firstLine="567"/>
        <w:jc w:val="both"/>
      </w:pPr>
      <w:r>
        <w:rPr>
          <w:rFonts w:ascii="Arial" w:cs="Arial" w:eastAsia="Arial" w:hAnsi="Arial"/>
          <w:sz w:val="24"/>
          <w:szCs w:val="24"/>
        </w:rPr>
        <w:t xml:space="preserve">140. На заседании правления Фонда каждый член правления Фонда имеет один голос. Правление Фонда признается правомочным принимать решения по повестке дня, если на заседании присутствуют четыре члена правления Фонда. Передача права голоса членом правления другому члену правления или третьему лицу не допускается. Решение признается принятым правлением Фонда, если за него проголосовало три члена правления. При равенстве голосов голос председателя правления Фонда или лица, председательствующего на заседании правления Фонда, является решающим.</w:t>
      </w:r>
    </w:p>
    <w:p>
      <w:pPr>
        <w:spacing w:after="60"/>
        <w:ind w:firstLine="567"/>
        <w:jc w:val="both"/>
      </w:pPr>
      <w:r>
        <w:rPr>
          <w:rFonts w:ascii="Arial" w:cs="Arial" w:eastAsia="Arial" w:hAnsi="Arial"/>
          <w:sz w:val="24"/>
          <w:szCs w:val="24"/>
        </w:rPr>
        <w:t xml:space="preserve">141. Решения правления Фонда принимаются на заседании правления Фонда. Решения правления Фонда, которые были приняты на его заседании, оформляются протоколом, который должен быть подписан председателем правления Фонда либо лицом, председательствовавшим на заседании, в течение трех календарных дней со дня проведения заседания и содержать:</w:t>
      </w:r>
    </w:p>
    <w:p>
      <w:pPr>
        <w:spacing w:after="60"/>
        <w:ind w:firstLine="567"/>
        <w:jc w:val="both"/>
      </w:pPr>
      <w:r>
        <w:rPr>
          <w:rFonts w:ascii="Arial" w:cs="Arial" w:eastAsia="Arial" w:hAnsi="Arial"/>
          <w:sz w:val="24"/>
          <w:szCs w:val="24"/>
        </w:rPr>
        <w:t xml:space="preserve">1) дату, время и место проведения заседания;</w:t>
      </w:r>
    </w:p>
    <w:p>
      <w:pPr>
        <w:spacing w:after="60"/>
        <w:ind w:firstLine="567"/>
        <w:jc w:val="both"/>
      </w:pPr>
      <w:r>
        <w:rPr>
          <w:rFonts w:ascii="Arial" w:cs="Arial" w:eastAsia="Arial" w:hAnsi="Arial"/>
          <w:sz w:val="24"/>
          <w:szCs w:val="24"/>
        </w:rPr>
        <w:t xml:space="preserve">3) сведения о лицах, участвовавших в заседании;</w:t>
      </w:r>
    </w:p>
    <w:p>
      <w:pPr>
        <w:spacing w:after="60"/>
        <w:ind w:firstLine="567"/>
        <w:jc w:val="both"/>
      </w:pPr>
      <w:r>
        <w:rPr>
          <w:rFonts w:ascii="Arial" w:cs="Arial" w:eastAsia="Arial" w:hAnsi="Arial"/>
          <w:sz w:val="24"/>
          <w:szCs w:val="24"/>
        </w:rPr>
        <w:t xml:space="preserve">4) повестку дня заседания;</w:t>
      </w:r>
    </w:p>
    <w:p>
      <w:pPr>
        <w:spacing w:after="60"/>
        <w:ind w:firstLine="567"/>
        <w:jc w:val="both"/>
      </w:pPr>
      <w:r>
        <w:rPr>
          <w:rFonts w:ascii="Arial" w:cs="Arial" w:eastAsia="Arial" w:hAnsi="Arial"/>
          <w:sz w:val="24"/>
          <w:szCs w:val="24"/>
        </w:rPr>
        <w:t xml:space="preserve">5) вопросы, поставленные на голосование, и итоги голосования по ним с отражением результата голосования каждого члена правления Фонда по каждому вопросу повестки дня заседания правления Фонда;</w:t>
      </w:r>
    </w:p>
    <w:p>
      <w:pPr>
        <w:spacing w:after="60"/>
        <w:ind w:firstLine="567"/>
        <w:jc w:val="both"/>
      </w:pPr>
      <w:r>
        <w:rPr>
          <w:rFonts w:ascii="Arial" w:cs="Arial" w:eastAsia="Arial" w:hAnsi="Arial"/>
          <w:sz w:val="24"/>
          <w:szCs w:val="24"/>
        </w:rPr>
        <w:t xml:space="preserve">6) принятые решения;</w:t>
      </w:r>
    </w:p>
    <w:p>
      <w:pPr>
        <w:spacing w:after="60"/>
        <w:ind w:firstLine="567"/>
        <w:jc w:val="both"/>
      </w:pPr>
      <w:r>
        <w:rPr>
          <w:rFonts w:ascii="Arial" w:cs="Arial" w:eastAsia="Arial" w:hAnsi="Arial"/>
          <w:sz w:val="24"/>
          <w:szCs w:val="24"/>
        </w:rPr>
        <w:t xml:space="preserve">7) иные сведения по решению правления Фонда.</w:t>
      </w:r>
    </w:p>
    <w:p>
      <w:pPr>
        <w:spacing w:after="60"/>
        <w:ind w:firstLine="567"/>
        <w:jc w:val="both"/>
      </w:pPr>
      <w:r>
        <w:rPr>
          <w:rFonts w:ascii="Arial" w:cs="Arial" w:eastAsia="Arial" w:hAnsi="Arial"/>
          <w:sz w:val="24"/>
          <w:szCs w:val="24"/>
        </w:rPr>
        <w:t xml:space="preserve">142. После подготовки протокола заседания правления Фонда составляется лист согласования к протоколу, который подписывается всеми членами правления Фонда (кроме председателя правления Фонда), после чего протокол заседания подписывается председателем правления Фонда.</w:t>
      </w:r>
    </w:p>
    <w:p>
      <w:pPr>
        <w:spacing w:after="60"/>
        <w:ind w:firstLine="567"/>
        <w:jc w:val="both"/>
      </w:pPr>
      <w:r>
        <w:rPr>
          <w:rFonts w:ascii="Arial" w:cs="Arial" w:eastAsia="Arial" w:hAnsi="Arial"/>
          <w:sz w:val="24"/>
          <w:szCs w:val="24"/>
        </w:rPr>
        <w:t xml:space="preserve">143. Протоколы заседаний правления Фонда хранятся в Фонде.</w:t>
      </w:r>
    </w:p>
    <w:p>
      <w:pPr>
        <w:spacing w:after="60"/>
        <w:ind w:firstLine="567"/>
        <w:jc w:val="both"/>
      </w:pPr>
      <w:r>
        <w:rPr>
          <w:rFonts w:ascii="Arial" w:cs="Arial" w:eastAsia="Arial" w:hAnsi="Arial"/>
          <w:sz w:val="24"/>
          <w:szCs w:val="24"/>
        </w:rPr>
        <w:t xml:space="preserve">144. Фонд по требованию Единственного акционера Фонда, Совета директоров Фонда обязан предоставить протокол заседания правления Фонда для ознакомления и (или) выдать ему выписки из протокола, заверенные печатью Фонда, в сроки, установленные в требовании.</w:t>
      </w:r>
    </w:p>
    <w:p>
      <w:pPr>
        <w:spacing w:after="60"/>
        <w:ind w:firstLine="567"/>
        <w:jc w:val="both"/>
      </w:pPr>
      <w:r>
        <w:rPr>
          <w:rFonts w:ascii="Arial" w:cs="Arial" w:eastAsia="Arial" w:hAnsi="Arial"/>
          <w:sz w:val="24"/>
          <w:szCs w:val="24"/>
        </w:rPr>
        <w:t xml:space="preserve">145. Единственный акционер Фонда вправе отменить решения правления Фонда/оспаривать в установленном порядке действительность сделок, которые приняты/совершены правлением Фонда с нарушением ограничений, установленных законодательством Кыргызской Республики, настоящим Уставом, а также решениями Единственного акционера Фонда, Совета директоров Фонда и внутренними документами Фонда.</w:t>
      </w:r>
    </w:p>
    <w:p>
      <w:pPr>
        <w:spacing w:after="200" w:before="200"/>
        <w:jc w:val="center"/>
      </w:pPr>
      <w:r>
        <w:rPr>
          <w:rFonts w:ascii="Arial" w:cs="Arial" w:eastAsia="Arial" w:hAnsi="Arial"/>
          <w:b/>
          <w:bCs/>
          <w:sz w:val="24"/>
          <w:szCs w:val="24"/>
        </w:rPr>
        <w:t xml:space="preserve">13. Контрольный орган Фонда</w:t>
      </w:r>
    </w:p>
    <w:p>
      <w:pPr>
        <w:spacing w:after="60"/>
        <w:ind w:firstLine="567"/>
        <w:jc w:val="both"/>
      </w:pPr>
      <w:r>
        <w:rPr>
          <w:rFonts w:ascii="Arial" w:cs="Arial" w:eastAsia="Arial" w:hAnsi="Arial"/>
          <w:sz w:val="24"/>
          <w:szCs w:val="24"/>
        </w:rPr>
        <w:t xml:space="preserve">146. Для осуществления контроля за финансово-хозяйственной деятельностью Фонда в структуре Фонда создается комитет по бюджету и аудиту Фонда, персональный состав которого утверждается Советом директоров Фонда сроком на один год (с возможностью его продления). Комитет по бюджету и аудиту подотчетен Совету директоров Фонда.</w:t>
      </w:r>
    </w:p>
    <w:p>
      <w:pPr>
        <w:spacing w:after="60"/>
        <w:ind w:firstLine="567"/>
        <w:jc w:val="both"/>
      </w:pPr>
      <w:r>
        <w:rPr>
          <w:rFonts w:ascii="Arial" w:cs="Arial" w:eastAsia="Arial" w:hAnsi="Arial"/>
          <w:sz w:val="24"/>
          <w:szCs w:val="24"/>
        </w:rPr>
        <w:t xml:space="preserve">147. Комитет по бюджету и аудиту Фонда непосредственно подчиняется Совету директоров Фонда и отчитывается перед ним о своей работе. Задачи и функции, права и ответственность, а также порядок работы комитета по бюджету и аудиту Фонда определяются положением о комитете по бюджету и аудиту Фонда, утверждаемым Советом директоров Фонда.</w:t>
      </w:r>
    </w:p>
    <w:p>
      <w:pPr>
        <w:spacing w:after="200" w:before="200"/>
        <w:jc w:val="center"/>
      </w:pPr>
      <w:r>
        <w:rPr>
          <w:rFonts w:ascii="Arial" w:cs="Arial" w:eastAsia="Arial" w:hAnsi="Arial"/>
          <w:b/>
          <w:bCs/>
          <w:sz w:val="24"/>
          <w:szCs w:val="24"/>
        </w:rPr>
        <w:t xml:space="preserve">14. Корпоративный секретарь Фонда</w:t>
      </w:r>
    </w:p>
    <w:p>
      <w:pPr>
        <w:spacing w:after="60"/>
        <w:ind w:firstLine="567"/>
        <w:jc w:val="both"/>
      </w:pPr>
      <w:r>
        <w:rPr>
          <w:rFonts w:ascii="Arial" w:cs="Arial" w:eastAsia="Arial" w:hAnsi="Arial"/>
          <w:sz w:val="24"/>
          <w:szCs w:val="24"/>
        </w:rPr>
        <w:t xml:space="preserve">148. Корпоративный секретарь Фонда является должностным лицом Фонда, избираемым Советом директоров Фонда, в компетенцию которого входят следующие вопросы:</w:t>
      </w:r>
    </w:p>
    <w:p>
      <w:pPr>
        <w:spacing w:after="60"/>
        <w:ind w:firstLine="567"/>
        <w:jc w:val="both"/>
      </w:pPr>
      <w:r>
        <w:rPr>
          <w:rFonts w:ascii="Arial" w:cs="Arial" w:eastAsia="Arial" w:hAnsi="Arial"/>
          <w:sz w:val="24"/>
          <w:szCs w:val="24"/>
        </w:rPr>
        <w:t xml:space="preserve">1) связь с Единственным акционером Фонда, дочерними компаниями по вопросам осуществления ими своих прав;</w:t>
      </w:r>
    </w:p>
    <w:p>
      <w:pPr>
        <w:spacing w:after="60"/>
        <w:ind w:firstLine="567"/>
        <w:jc w:val="both"/>
      </w:pPr>
      <w:r>
        <w:rPr>
          <w:rFonts w:ascii="Arial" w:cs="Arial" w:eastAsia="Arial" w:hAnsi="Arial"/>
          <w:sz w:val="24"/>
          <w:szCs w:val="24"/>
        </w:rPr>
        <w:t xml:space="preserve">2) контроль по ведению и хранению реестра акционеров дочерних компаний Фонда;</w:t>
      </w:r>
    </w:p>
    <w:p>
      <w:pPr>
        <w:spacing w:after="60"/>
        <w:ind w:firstLine="567"/>
        <w:jc w:val="both"/>
      </w:pPr>
      <w:r>
        <w:rPr>
          <w:rFonts w:ascii="Arial" w:cs="Arial" w:eastAsia="Arial" w:hAnsi="Arial"/>
          <w:sz w:val="24"/>
          <w:szCs w:val="24"/>
        </w:rPr>
        <w:t xml:space="preserve">3) формирование предложений Единственного акционера Фонда по повестке дня общего собрания акционеров;</w:t>
      </w:r>
    </w:p>
    <w:p>
      <w:pPr>
        <w:spacing w:after="60"/>
        <w:ind w:firstLine="567"/>
        <w:jc w:val="both"/>
      </w:pPr>
      <w:r>
        <w:rPr>
          <w:rFonts w:ascii="Arial" w:cs="Arial" w:eastAsia="Arial" w:hAnsi="Arial"/>
          <w:sz w:val="24"/>
          <w:szCs w:val="24"/>
        </w:rPr>
        <w:t xml:space="preserve">4) осуществление обеспечения Единственного акционера Фонда материалами по общим собраниям акционеров;</w:t>
      </w:r>
    </w:p>
    <w:p>
      <w:pPr>
        <w:spacing w:after="60"/>
        <w:ind w:firstLine="567"/>
        <w:jc w:val="both"/>
      </w:pPr>
      <w:r>
        <w:rPr>
          <w:rFonts w:ascii="Arial" w:cs="Arial" w:eastAsia="Arial" w:hAnsi="Arial"/>
          <w:sz w:val="24"/>
          <w:szCs w:val="24"/>
        </w:rPr>
        <w:t xml:space="preserve">5) обеспечение в соответствии с законодательством Кыргызской Республики хранения материалов общих собраний акционеров, заседаний Совета директоров Фонда;</w:t>
      </w:r>
    </w:p>
    <w:p>
      <w:pPr>
        <w:spacing w:after="60"/>
        <w:ind w:firstLine="567"/>
        <w:jc w:val="both"/>
      </w:pPr>
      <w:r>
        <w:rPr>
          <w:rFonts w:ascii="Arial" w:cs="Arial" w:eastAsia="Arial" w:hAnsi="Arial"/>
          <w:sz w:val="24"/>
          <w:szCs w:val="24"/>
        </w:rPr>
        <w:t xml:space="preserve">6) подготовка повестки дня заседания Совета директоров Фонда и решений Совета директоров Фонда в соответствии с настоящим Уставом.</w:t>
      </w:r>
    </w:p>
    <w:p>
      <w:pPr>
        <w:spacing w:after="60"/>
        <w:ind w:firstLine="567"/>
        <w:jc w:val="both"/>
      </w:pPr>
      <w:r>
        <w:rPr>
          <w:rFonts w:ascii="Arial" w:cs="Arial" w:eastAsia="Arial" w:hAnsi="Arial"/>
          <w:sz w:val="24"/>
          <w:szCs w:val="24"/>
        </w:rPr>
        <w:t xml:space="preserve">Настоящим Уставом и решениями Совета директоров Фонда к компетенции корпоративного секретаря Фонда могут быть отнесены иные вопросы.</w:t>
      </w:r>
    </w:p>
    <w:p>
      <w:pPr>
        <w:spacing w:after="60"/>
        <w:ind w:firstLine="567"/>
        <w:jc w:val="both"/>
      </w:pPr>
      <w:r>
        <w:rPr>
          <w:rFonts w:ascii="Arial" w:cs="Arial" w:eastAsia="Arial" w:hAnsi="Arial"/>
          <w:sz w:val="24"/>
          <w:szCs w:val="24"/>
        </w:rPr>
        <w:t xml:space="preserve">149. Сфера и порядок деятельности, требования к корпоративному секретарю Фонда, функции, права и обязанности корпоративного секретаря Фонда, а также срок его полномочий, размер должностного оклада и условий вознаграждения определяются положением о корпоративном секретаре Фонда, утверждаемым Советом директоров Фонда.</w:t>
      </w:r>
    </w:p>
    <w:p>
      <w:pPr>
        <w:spacing w:after="200" w:before="200"/>
        <w:jc w:val="center"/>
      </w:pPr>
      <w:r>
        <w:rPr>
          <w:rFonts w:ascii="Arial" w:cs="Arial" w:eastAsia="Arial" w:hAnsi="Arial"/>
          <w:b/>
          <w:bCs/>
          <w:sz w:val="24"/>
          <w:szCs w:val="24"/>
        </w:rPr>
        <w:t xml:space="preserve">15. Единые службы Фонда</w:t>
      </w:r>
    </w:p>
    <w:p>
      <w:pPr>
        <w:spacing w:after="60"/>
        <w:ind w:firstLine="567"/>
        <w:jc w:val="both"/>
      </w:pPr>
      <w:r>
        <w:rPr>
          <w:rFonts w:ascii="Arial" w:cs="Arial" w:eastAsia="Arial" w:hAnsi="Arial"/>
          <w:sz w:val="24"/>
          <w:szCs w:val="24"/>
        </w:rPr>
        <w:t xml:space="preserve">150. Фондом могут создаваться единые централизованные службы для обслуживания всех или нескольких дочерних компаний, входящих в его группу, по направлениям.</w:t>
      </w:r>
    </w:p>
    <w:p>
      <w:pPr>
        <w:spacing w:after="60"/>
        <w:ind w:firstLine="567"/>
        <w:jc w:val="both"/>
      </w:pPr>
      <w:r>
        <w:rPr>
          <w:rFonts w:ascii="Arial" w:cs="Arial" w:eastAsia="Arial" w:hAnsi="Arial"/>
          <w:sz w:val="24"/>
          <w:szCs w:val="24"/>
        </w:rPr>
        <w:t xml:space="preserve">151. Единые централизованные службы осуществляют свою деятельность на основании положений, утверждаемых в соответствии с настоящим Уставом.</w:t>
      </w:r>
    </w:p>
    <w:p>
      <w:pPr>
        <w:spacing w:after="200" w:before="200"/>
        <w:jc w:val="center"/>
      </w:pPr>
      <w:r>
        <w:rPr>
          <w:rFonts w:ascii="Arial" w:cs="Arial" w:eastAsia="Arial" w:hAnsi="Arial"/>
          <w:b/>
          <w:bCs/>
          <w:sz w:val="24"/>
          <w:szCs w:val="24"/>
        </w:rPr>
        <w:t xml:space="preserve">16. Закупки товаров, работ и услуг Фонда</w:t>
      </w:r>
    </w:p>
    <w:p>
      <w:pPr>
        <w:spacing w:after="60"/>
        <w:ind w:firstLine="567"/>
        <w:jc w:val="both"/>
      </w:pPr>
      <w:r>
        <w:rPr>
          <w:rFonts w:ascii="Arial" w:cs="Arial" w:eastAsia="Arial" w:hAnsi="Arial"/>
          <w:sz w:val="24"/>
          <w:szCs w:val="24"/>
        </w:rPr>
        <w:t xml:space="preserve">152. Закупки товаров, работ и услуг Фонда и его дочерних компаний осуществляются в порядке и на условиях, утверждаемых Советом директоров Фонда.</w:t>
      </w:r>
    </w:p>
    <w:p>
      <w:pPr>
        <w:spacing w:after="60"/>
        <w:ind w:firstLine="567"/>
        <w:jc w:val="both"/>
      </w:pPr>
      <w:r>
        <w:rPr>
          <w:rFonts w:ascii="Arial" w:cs="Arial" w:eastAsia="Arial" w:hAnsi="Arial"/>
          <w:sz w:val="24"/>
          <w:szCs w:val="24"/>
        </w:rPr>
        <w:t xml:space="preserve">153. Фонд и его дочерние компании должны иметь специальные структурные подразделения, ответственные за выполнение процедур организации и проведения закупок. Такие структурные подразделения в дочерних компаниях Фонда могут быть заменены единой службой закупок Фонда.</w:t>
      </w:r>
    </w:p>
    <w:p>
      <w:pPr>
        <w:spacing w:after="60"/>
        <w:ind w:firstLine="567"/>
        <w:jc w:val="both"/>
      </w:pPr>
      <w:r>
        <w:rPr>
          <w:rFonts w:ascii="Arial" w:cs="Arial" w:eastAsia="Arial" w:hAnsi="Arial"/>
          <w:sz w:val="24"/>
          <w:szCs w:val="24"/>
        </w:rPr>
        <w:t xml:space="preserve">154. Комитет по бюджету и аудиту Фонда осуществляет надзор и контроль за соблюдением внутренних норм и правил закупок, осуществляемых Фондом и его дочерними компаниями.</w:t>
      </w:r>
    </w:p>
    <w:p>
      <w:pPr>
        <w:spacing w:after="60"/>
        <w:ind w:firstLine="567"/>
        <w:jc w:val="both"/>
      </w:pPr>
      <w:r>
        <w:rPr>
          <w:rFonts w:ascii="Arial" w:cs="Arial" w:eastAsia="Arial" w:hAnsi="Arial"/>
          <w:sz w:val="24"/>
          <w:szCs w:val="24"/>
        </w:rPr>
        <w:t xml:space="preserve">155. Порядок и требования осуществления закупок Фондом и его дочерними компаниями должен предусматривать условие по отдаче предпочтения заявке отечественных товаропроизводителей и поставщиков работ/услуг при равенстве ценовых предложений и качественных характеристик закупаемых товаров, работ/услуг.</w:t>
      </w:r>
    </w:p>
    <w:p>
      <w:pPr>
        <w:spacing w:after="200" w:before="200"/>
        <w:jc w:val="center"/>
      </w:pPr>
      <w:r>
        <w:rPr>
          <w:rFonts w:ascii="Arial" w:cs="Arial" w:eastAsia="Arial" w:hAnsi="Arial"/>
          <w:b/>
          <w:bCs/>
          <w:sz w:val="24"/>
          <w:szCs w:val="24"/>
        </w:rPr>
        <w:t xml:space="preserve">17. Ответственность должностных лиц и сотрудников Фонда</w:t>
      </w:r>
    </w:p>
    <w:p>
      <w:pPr>
        <w:spacing w:after="60"/>
        <w:ind w:firstLine="567"/>
        <w:jc w:val="both"/>
      </w:pPr>
      <w:r>
        <w:rPr>
          <w:rFonts w:ascii="Arial" w:cs="Arial" w:eastAsia="Arial" w:hAnsi="Arial"/>
          <w:sz w:val="24"/>
          <w:szCs w:val="24"/>
        </w:rPr>
        <w:t xml:space="preserve">156. Должностные лица Фонда, а также его сотрудники, исполняющие обязанности должностных лиц в его дочерних либо зависимых компаниях, несут персональную гражданско-правовую и уголовную ответственность на условиях и в порядке, предусмотренных законами Кыргызской Республики, их уставами и заключенными с ними контрактами (договорами).</w:t>
      </w:r>
    </w:p>
    <w:p>
      <w:pPr>
        <w:spacing w:after="60"/>
        <w:ind w:firstLine="567"/>
        <w:jc w:val="both"/>
      </w:pPr>
      <w:r>
        <w:rPr>
          <w:rFonts w:ascii="Arial" w:cs="Arial" w:eastAsia="Arial" w:hAnsi="Arial"/>
          <w:sz w:val="24"/>
          <w:szCs w:val="24"/>
        </w:rPr>
        <w:t xml:space="preserve">157. Члены Совета директоров Фонда, занимающие политические государственные должности, несут персональную ответственность за организацию взаимодействия соответствующих отраслевых государственных органов с Фондом и его дочерними компаниями.</w:t>
      </w:r>
    </w:p>
    <w:p>
      <w:pPr>
        <w:spacing w:after="60"/>
        <w:ind w:firstLine="567"/>
        <w:jc w:val="both"/>
      </w:pPr>
      <w:r>
        <w:rPr>
          <w:rFonts w:ascii="Arial" w:cs="Arial" w:eastAsia="Arial" w:hAnsi="Arial"/>
          <w:sz w:val="24"/>
          <w:szCs w:val="24"/>
        </w:rPr>
        <w:t xml:space="preserve">158. Должностные лица Фонда выполняют возложенные на них обязанности добросовестно и используют способы, которые в наибольшей степени отражают интересы Фонда и Единственного акционера Фонда.</w:t>
      </w:r>
    </w:p>
    <w:p>
      <w:pPr>
        <w:spacing w:after="60"/>
        <w:ind w:firstLine="567"/>
        <w:jc w:val="both"/>
      </w:pPr>
      <w:r>
        <w:rPr>
          <w:rFonts w:ascii="Arial" w:cs="Arial" w:eastAsia="Arial" w:hAnsi="Arial"/>
          <w:sz w:val="24"/>
          <w:szCs w:val="24"/>
        </w:rPr>
        <w:t xml:space="preserve">159. Должностные лица Фонда не должны использовать имущество Фонда или допускать его использование в противоречии с настоящим Уставом, решениями Единственного акционера Фонда и Совета директоров Фонда, а также в личных целях и злоупотреблять имуществом при совершении сделок с аффилированными лицами.</w:t>
      </w:r>
    </w:p>
    <w:p>
      <w:pPr>
        <w:spacing w:after="60"/>
        <w:ind w:firstLine="567"/>
        <w:jc w:val="both"/>
      </w:pPr>
      <w:r>
        <w:rPr>
          <w:rFonts w:ascii="Arial" w:cs="Arial" w:eastAsia="Arial" w:hAnsi="Arial"/>
          <w:sz w:val="24"/>
          <w:szCs w:val="24"/>
        </w:rPr>
        <w:t xml:space="preserve">160. Фонд на основании решения Единственного акционера Фонда или Единственный акционер Фонда от своего имени в интересах Фонда вправе в установленном порядке обратиться в соответствующие органы о привлечении к ответственности должностного лица за вред, возникший у Фонда в результате совершения Фондом сделки, в совершении которой имеется заинтересованность и в результате которой Фондом приобретено или отчуждено имущество в нарушение требований законодательства Кыргызской Республики, настоящего Устава и внутренних документов Фонда при установлении фактов умышленного введения в заблуждение Единственного акционера Фонда его должностным (должностными) лицом (лицами) с целью получения им (ими) либо его аффилированными лицами прибыли (дохода).</w:t>
      </w:r>
    </w:p>
    <w:p>
      <w:pPr>
        <w:spacing w:after="60"/>
        <w:ind w:firstLine="567"/>
        <w:jc w:val="both"/>
      </w:pPr>
      <w:r>
        <w:rPr>
          <w:rFonts w:ascii="Arial" w:cs="Arial" w:eastAsia="Arial" w:hAnsi="Arial"/>
          <w:sz w:val="24"/>
          <w:szCs w:val="24"/>
        </w:rPr>
        <w:t xml:space="preserve">161. Фонд на основании решения Единственного акционера Фонда или Единственный акционер Фонда от своего имени вправе в установленном порядке обратиться в соответствующие органы о возмещении Фонду должностным лицом и (или) его аффилированными лицами вреда либо убытков, причиненных Фонду, а также о возврате Фонду должностным лицом и (или) его аффилированными лицами прибыли (дохода), полученной в результате принятия решений о заключении (предложения к заключению) крупных сделок и (или) сделок, в совершении которых имеется заинтересованность, повлекших возникновение убытков Фонда, в случае, если должностное лицо действовало с нарушением требований законодательства Кыргызской Республики, настоящего Устава и внутренних документов Фонда.</w:t>
      </w:r>
    </w:p>
    <w:p>
      <w:pPr>
        <w:spacing w:after="60"/>
        <w:ind w:firstLine="567"/>
        <w:jc w:val="both"/>
      </w:pPr>
      <w:r>
        <w:rPr>
          <w:rFonts w:ascii="Arial" w:cs="Arial" w:eastAsia="Arial" w:hAnsi="Arial"/>
          <w:sz w:val="24"/>
          <w:szCs w:val="24"/>
        </w:rPr>
        <w:t xml:space="preserve">162. Фонд на основании решения Единственного акционера Фонда или Единственный акционер Фонда от своего имени вправе обратиться в установленном порядке в соответствующие органы о возмещении Фонду должностным лицом Фонда и (или) третьим лицом убытков, причиненных Фонду в результате заключенной сделки Фонда с этим третьим лицом, если при заключении и (или) осуществлении такой сделки данное должностное лицо Фонда на основе соглашения с таким третьим лицом действовало с нарушением требований законодательства Кыргызской Республики, настоящего Устава и внутренних документов Фонда.</w:t>
      </w:r>
    </w:p>
    <w:p>
      <w:pPr>
        <w:spacing w:after="200" w:before="200"/>
        <w:jc w:val="center"/>
      </w:pPr>
      <w:r>
        <w:rPr>
          <w:rFonts w:ascii="Arial" w:cs="Arial" w:eastAsia="Arial" w:hAnsi="Arial"/>
          <w:b/>
          <w:bCs/>
          <w:sz w:val="24"/>
          <w:szCs w:val="24"/>
        </w:rPr>
        <w:t xml:space="preserve">18. Учет и отчетность Фонда</w:t>
      </w:r>
    </w:p>
    <w:p>
      <w:pPr>
        <w:spacing w:after="60"/>
        <w:ind w:firstLine="567"/>
        <w:jc w:val="both"/>
      </w:pPr>
      <w:r>
        <w:rPr>
          <w:rFonts w:ascii="Arial" w:cs="Arial" w:eastAsia="Arial" w:hAnsi="Arial"/>
          <w:sz w:val="24"/>
          <w:szCs w:val="24"/>
        </w:rPr>
        <w:t xml:space="preserve">163. Отчетным годом для Фонда признается период с 1 января по 31 декабря календарного года включительно.</w:t>
      </w:r>
    </w:p>
    <w:p>
      <w:pPr>
        <w:spacing w:after="60"/>
        <w:ind w:firstLine="567"/>
        <w:jc w:val="both"/>
      </w:pPr>
      <w:r>
        <w:rPr>
          <w:rFonts w:ascii="Arial" w:cs="Arial" w:eastAsia="Arial" w:hAnsi="Arial"/>
          <w:sz w:val="24"/>
          <w:szCs w:val="24"/>
        </w:rPr>
        <w:t xml:space="preserve">164. Фонд ведет бухгалтерский учет и подготавливает годовую финансовую отчетность в соответствии с требованиями законодательства Кыргызской Республики о бухгалтерском учете и международными стандартами финансовой отчетности.</w:t>
      </w:r>
    </w:p>
    <w:p>
      <w:pPr>
        <w:spacing w:after="60"/>
        <w:ind w:firstLine="567"/>
        <w:jc w:val="both"/>
      </w:pPr>
      <w:r>
        <w:rPr>
          <w:rFonts w:ascii="Arial" w:cs="Arial" w:eastAsia="Arial" w:hAnsi="Arial"/>
          <w:sz w:val="24"/>
          <w:szCs w:val="24"/>
        </w:rPr>
        <w:t xml:space="preserve">165. Фонд ведет налоговый учет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166. Фонд обеспечивает систематическое формирование полной и достоверной информации о своей деятельности и доведение ее до внутренних и внешних пользователей финансовой отчетности в соответствии с требованиями законодательства Кыргызской Республики и настоящего Устава.</w:t>
      </w:r>
    </w:p>
    <w:p>
      <w:pPr>
        <w:spacing w:after="60"/>
        <w:ind w:firstLine="567"/>
        <w:jc w:val="both"/>
      </w:pPr>
      <w:r>
        <w:rPr>
          <w:rFonts w:ascii="Arial" w:cs="Arial" w:eastAsia="Arial" w:hAnsi="Arial"/>
          <w:sz w:val="24"/>
          <w:szCs w:val="24"/>
        </w:rPr>
        <w:t xml:space="preserve">167. Фонд обеспечивает строгий учет и сохранность документов, используемых при ведении бухгалтерского учета и составлении финансовой отчетности.</w:t>
      </w:r>
    </w:p>
    <w:p>
      <w:pPr>
        <w:spacing w:after="60"/>
        <w:ind w:firstLine="567"/>
        <w:jc w:val="both"/>
      </w:pPr>
      <w:r>
        <w:rPr>
          <w:rFonts w:ascii="Arial" w:cs="Arial" w:eastAsia="Arial" w:hAnsi="Arial"/>
          <w:sz w:val="24"/>
          <w:szCs w:val="24"/>
        </w:rPr>
        <w:t xml:space="preserve">168. Ответственность за организацию и достоверность бухгалтерского учета, соблюдение законодательства Кыргызской Республики при выполнении хозяйственных операций, обеспечении системы внутреннего учета, отчетности и контроля, подготовку финансового отчета для внешних пользователей, подготовку налоговых отчетов и других финансовых документов, своевременность их предоставления в соответствующие органы, своевременность проведения расчетов, своевременное представление акционерам, кредиторам, уполномоченным органам сведений, подлежащих раскрытию о деятельности Фонда, несет председатель правления Фонда в соответствии с действующим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169. Финансовые результаты деятельности Фонда за отчетный год устанавливаются по данным финансовой отчетности. Фонд вправе составлять предварительную финансовую отчетность по результатам деятельности за квартал, полгода и девять месяцев текущего отчетного года. Составленная финансовая отчетность Фонда подписывается председателем правления Фонда. Порядок составления и предоставления управленческой отчетности определяется правлением Фонда.</w:t>
      </w:r>
    </w:p>
    <w:p>
      <w:pPr>
        <w:spacing w:after="60"/>
        <w:ind w:firstLine="567"/>
        <w:jc w:val="both"/>
      </w:pPr>
      <w:r>
        <w:rPr>
          <w:rFonts w:ascii="Arial" w:cs="Arial" w:eastAsia="Arial" w:hAnsi="Arial"/>
          <w:sz w:val="24"/>
          <w:szCs w:val="24"/>
        </w:rPr>
        <w:t xml:space="preserve">170. Финансовая отчетность Фонда составляется в национальной валюте Кыргызской Республики - сомах.</w:t>
      </w:r>
    </w:p>
    <w:p>
      <w:pPr>
        <w:spacing w:after="60"/>
        <w:ind w:firstLine="567"/>
        <w:jc w:val="both"/>
      </w:pPr>
      <w:r>
        <w:rPr>
          <w:rFonts w:ascii="Arial" w:cs="Arial" w:eastAsia="Arial" w:hAnsi="Arial"/>
          <w:sz w:val="24"/>
          <w:szCs w:val="24"/>
        </w:rPr>
        <w:t xml:space="preserve">171. Правление Фонда ежегодно представляет годовому общему собранию акционеров годовую финансовую отчетность за истекший год, независимый внешний аудит, который был проведен в соответствии с требованиями законодательства Кыргызской Республики, для ее обсуждения и утверждения. Годовая финансовая отчетность Фонда подлежит предварительному утверждению Советом директоров Фонда и правлением Фонда не позднее чем за 30 календарных дней до даты проведения годового общего собрания акционеров.</w:t>
      </w:r>
    </w:p>
    <w:p>
      <w:pPr>
        <w:spacing w:after="60"/>
        <w:ind w:firstLine="567"/>
        <w:jc w:val="both"/>
      </w:pPr>
      <w:r>
        <w:rPr>
          <w:rFonts w:ascii="Arial" w:cs="Arial" w:eastAsia="Arial" w:hAnsi="Arial"/>
          <w:sz w:val="24"/>
          <w:szCs w:val="24"/>
        </w:rPr>
        <w:t xml:space="preserve">172. Окончательное утверждение годовой финансовой отчетности осуществляется Единственным акционером Фонда на годовом общем собрании акционеров. Помимо финансовой отчетности, правление Фонда представляет Единственному акционеру Фонда аудиторское заключение (отчет) по итогам ежегодного проведенного независимого внешнего аудита.</w:t>
      </w:r>
    </w:p>
    <w:p>
      <w:pPr>
        <w:spacing w:after="200" w:before="200"/>
        <w:jc w:val="center"/>
      </w:pPr>
      <w:r>
        <w:rPr>
          <w:rFonts w:ascii="Arial" w:cs="Arial" w:eastAsia="Arial" w:hAnsi="Arial"/>
          <w:b/>
          <w:bCs/>
          <w:sz w:val="24"/>
          <w:szCs w:val="24"/>
        </w:rPr>
        <w:t xml:space="preserve">19. Аудит Фонда</w:t>
      </w:r>
    </w:p>
    <w:p>
      <w:pPr>
        <w:spacing w:after="60"/>
        <w:ind w:firstLine="567"/>
        <w:jc w:val="both"/>
      </w:pPr>
      <w:r>
        <w:rPr>
          <w:rFonts w:ascii="Arial" w:cs="Arial" w:eastAsia="Arial" w:hAnsi="Arial"/>
          <w:sz w:val="24"/>
          <w:szCs w:val="24"/>
        </w:rPr>
        <w:t xml:space="preserve">173. Для проверки и подтверждения достоверности годовой финансовой отчетности Фонда ежегодно проводится независимый внешний аудит.</w:t>
      </w:r>
    </w:p>
    <w:p>
      <w:pPr>
        <w:spacing w:after="60"/>
        <w:ind w:firstLine="567"/>
        <w:jc w:val="both"/>
      </w:pPr>
      <w:r>
        <w:rPr>
          <w:rFonts w:ascii="Arial" w:cs="Arial" w:eastAsia="Arial" w:hAnsi="Arial"/>
          <w:sz w:val="24"/>
          <w:szCs w:val="24"/>
        </w:rPr>
        <w:t xml:space="preserve">174. Порядок отбора независимой аудиторской организации, имеющей соответствующую регистрацию и признанную международную репутацию на проведение аудита, не связанной имущественными интересами с Фондом или его учредителями, определяется Советом директоров Фонда.</w:t>
      </w:r>
    </w:p>
    <w:p>
      <w:pPr>
        <w:spacing w:after="60"/>
        <w:ind w:firstLine="567"/>
        <w:jc w:val="both"/>
      </w:pPr>
      <w:r>
        <w:rPr>
          <w:rFonts w:ascii="Arial" w:cs="Arial" w:eastAsia="Arial" w:hAnsi="Arial"/>
          <w:sz w:val="24"/>
          <w:szCs w:val="24"/>
        </w:rPr>
        <w:t xml:space="preserve">175. Итоги ежегодного независимого внешнего аудита Фонда должны быть рассмотрены на годовом общем собрании акционеров Фонда.</w:t>
      </w:r>
    </w:p>
    <w:p>
      <w:pPr>
        <w:spacing w:after="60"/>
        <w:ind w:firstLine="567"/>
        <w:jc w:val="both"/>
      </w:pPr>
      <w:r>
        <w:rPr>
          <w:rFonts w:ascii="Arial" w:cs="Arial" w:eastAsia="Arial" w:hAnsi="Arial"/>
          <w:sz w:val="24"/>
          <w:szCs w:val="24"/>
        </w:rPr>
        <w:t xml:space="preserve">176. Фонд ежегодно публикует на своем официальном интернет-сайте итоги ежегодного независимого внешнего аудита.</w:t>
      </w:r>
    </w:p>
    <w:p>
      <w:pPr>
        <w:spacing w:after="60"/>
        <w:ind w:firstLine="567"/>
        <w:jc w:val="both"/>
      </w:pPr>
      <w:r>
        <w:rPr>
          <w:rFonts w:ascii="Arial" w:cs="Arial" w:eastAsia="Arial" w:hAnsi="Arial"/>
          <w:sz w:val="24"/>
          <w:szCs w:val="24"/>
        </w:rPr>
        <w:t xml:space="preserve">177. Счетная палата Кыргызской Республики осуществляет аудит Фонда только в части осуществления операций по выплате дивидендов Фонда и его дочерних компаний.</w:t>
      </w:r>
    </w:p>
    <w:p>
      <w:pPr>
        <w:spacing w:after="60"/>
        <w:ind w:firstLine="567"/>
        <w:jc w:val="both"/>
      </w:pPr>
      <w:r>
        <w:rPr>
          <w:rFonts w:ascii="Arial" w:cs="Arial" w:eastAsia="Arial" w:hAnsi="Arial"/>
          <w:sz w:val="24"/>
          <w:szCs w:val="24"/>
        </w:rPr>
        <w:t xml:space="preserve">178. Помимо ежегодно проводимого независимого внешнего аудита по решению Единственного акционера Фонда, Совета директоров Фонда и правления Фонда независимый аудит может быть проведен в любое время. Вне зависимости от органа, инициировавшего аудит Фонда, оплата аудиторских услуг осуществляется за счет средств Фонда.</w:t>
      </w:r>
    </w:p>
    <w:p>
      <w:pPr>
        <w:spacing w:after="200" w:before="200"/>
        <w:jc w:val="center"/>
      </w:pPr>
      <w:r>
        <w:rPr>
          <w:rFonts w:ascii="Arial" w:cs="Arial" w:eastAsia="Arial" w:hAnsi="Arial"/>
          <w:b/>
          <w:bCs/>
          <w:sz w:val="24"/>
          <w:szCs w:val="24"/>
        </w:rPr>
        <w:t xml:space="preserve">20. Раскрытие информации Фондом</w:t>
      </w:r>
    </w:p>
    <w:p>
      <w:pPr>
        <w:spacing w:after="60"/>
        <w:ind w:firstLine="567"/>
        <w:jc w:val="both"/>
      </w:pPr>
      <w:r>
        <w:rPr>
          <w:rFonts w:ascii="Arial" w:cs="Arial" w:eastAsia="Arial" w:hAnsi="Arial"/>
          <w:sz w:val="24"/>
          <w:szCs w:val="24"/>
        </w:rPr>
        <w:t xml:space="preserve">179. Фонд обязан доводить до сведения Единственного акционера Фонда информацию о деятельности Фонда, затрагивающую интересы Единственного акционера Фонда.</w:t>
      </w:r>
    </w:p>
    <w:p>
      <w:pPr>
        <w:spacing w:after="60"/>
        <w:ind w:firstLine="567"/>
        <w:jc w:val="both"/>
      </w:pPr>
      <w:r>
        <w:rPr>
          <w:rFonts w:ascii="Arial" w:cs="Arial" w:eastAsia="Arial" w:hAnsi="Arial"/>
          <w:sz w:val="24"/>
          <w:szCs w:val="24"/>
        </w:rPr>
        <w:t xml:space="preserve">180. Документы Фонда, касающиеся его деятельности, подлежат хранению в течение всего срока его деятельности по месту нахождения Фонда.</w:t>
      </w:r>
    </w:p>
    <w:p>
      <w:pPr>
        <w:spacing w:after="60"/>
        <w:ind w:firstLine="567"/>
        <w:jc w:val="both"/>
      </w:pPr>
      <w:r>
        <w:rPr>
          <w:rFonts w:ascii="Arial" w:cs="Arial" w:eastAsia="Arial" w:hAnsi="Arial"/>
          <w:sz w:val="24"/>
          <w:szCs w:val="24"/>
        </w:rPr>
        <w:t xml:space="preserve">181. По требованию Единственного акционера Фонда и Совета директоров Фонда Фонд обязан представить копии запрашиваемых документов в сроки, установленные в требовании, при этом допускается введение ограничений на предоставление информации, составляющей служебную, коммерческую или иную охраняемую законом тайну.</w:t>
      </w:r>
    </w:p>
    <w:p>
      <w:pPr>
        <w:spacing w:after="60"/>
        <w:ind w:firstLine="567"/>
        <w:jc w:val="both"/>
      </w:pPr>
      <w:r>
        <w:rPr>
          <w:rFonts w:ascii="Arial" w:cs="Arial" w:eastAsia="Arial" w:hAnsi="Arial"/>
          <w:sz w:val="24"/>
          <w:szCs w:val="24"/>
        </w:rPr>
        <w:t xml:space="preserve">Фонд обеспечивает обязательное ведение списка работников Фонда, обладающих информацией, составляющей служебную или коммерческую тайну.</w:t>
      </w:r>
    </w:p>
    <w:p>
      <w:pPr>
        <w:spacing w:after="60"/>
        <w:ind w:firstLine="567"/>
        <w:jc w:val="both"/>
      </w:pPr>
      <w:r>
        <w:rPr>
          <w:rFonts w:ascii="Arial" w:cs="Arial" w:eastAsia="Arial" w:hAnsi="Arial"/>
          <w:sz w:val="24"/>
          <w:szCs w:val="24"/>
        </w:rPr>
        <w:t xml:space="preserve">182. Информация о деятельности Фонда с пометкой "Конфиденциально", "Для служебного пользования" не может быть передана письменно или в иной форме третьим лицам. Раскрытие конфиденциальной информации возможно только с письменного разрешения Правления Фонда.</w:t>
      </w:r>
    </w:p>
    <w:p>
      <w:pPr>
        <w:spacing w:after="60"/>
        <w:ind w:firstLine="567"/>
        <w:jc w:val="both"/>
      </w:pPr>
      <w:r>
        <w:rPr>
          <w:rFonts w:ascii="Arial" w:cs="Arial" w:eastAsia="Arial" w:hAnsi="Arial"/>
          <w:sz w:val="24"/>
          <w:szCs w:val="24"/>
        </w:rPr>
        <w:t xml:space="preserve">183. Фонд ведет постоянный учет своих аффилированных лиц на основании сведений, предоставляемых этими лицами.</w:t>
      </w:r>
    </w:p>
    <w:p>
      <w:pPr>
        <w:spacing w:after="60"/>
        <w:ind w:firstLine="567"/>
        <w:jc w:val="both"/>
      </w:pPr>
      <w:r>
        <w:rPr>
          <w:rFonts w:ascii="Arial" w:cs="Arial" w:eastAsia="Arial" w:hAnsi="Arial"/>
          <w:sz w:val="24"/>
          <w:szCs w:val="24"/>
        </w:rPr>
        <w:t xml:space="preserve">184. Должностные лица Фонда предоставляют в Фонд информацию о своих аффилированных лицах в течение 7 дней со дня их избрания на должность и затем каждый раз в случае ее возникновения.</w:t>
      </w:r>
    </w:p>
    <w:p>
      <w:pPr>
        <w:spacing w:after="60"/>
        <w:ind w:firstLine="567"/>
        <w:jc w:val="both"/>
      </w:pPr>
      <w:r>
        <w:rPr>
          <w:rFonts w:ascii="Arial" w:cs="Arial" w:eastAsia="Arial" w:hAnsi="Arial"/>
          <w:sz w:val="24"/>
          <w:szCs w:val="24"/>
        </w:rPr>
        <w:t xml:space="preserve">185. В случае когда лицо, указанное ранее должностным лицом Фонда как аффилированное, перестает быть таковым, должностное лицо уведомляет об этом Фонд в пятидневный срок.</w:t>
      </w:r>
    </w:p>
    <w:p>
      <w:pPr>
        <w:spacing w:after="60"/>
        <w:ind w:firstLine="567"/>
        <w:jc w:val="both"/>
      </w:pPr>
      <w:r>
        <w:rPr>
          <w:rFonts w:ascii="Arial" w:cs="Arial" w:eastAsia="Arial" w:hAnsi="Arial"/>
          <w:sz w:val="24"/>
          <w:szCs w:val="24"/>
        </w:rPr>
        <w:t xml:space="preserve">186. Средством массовой информации для целей предоставления информации и опубликования финансовой отчетности является официальный интернет-сайт Фонда.</w:t>
      </w:r>
    </w:p>
    <w:p>
      <w:pPr>
        <w:spacing w:after="60"/>
        <w:ind w:firstLine="567"/>
        <w:jc w:val="both"/>
      </w:pPr>
      <w:r>
        <w:rPr>
          <w:rFonts w:ascii="Arial" w:cs="Arial" w:eastAsia="Arial" w:hAnsi="Arial"/>
          <w:sz w:val="24"/>
          <w:szCs w:val="24"/>
        </w:rPr>
        <w:t xml:space="preserve">187. Фонд ежегодно обязан публиковать на официальном интернет-сайте Фонда свою консолидированную годовую финансовую отчетность и аудиторский отчет в порядке и сроки, установленные уполномоченным органом в отношении публикации отчетности публичными обществами.</w:t>
      </w:r>
    </w:p>
    <w:p>
      <w:pPr>
        <w:spacing w:after="60"/>
        <w:ind w:firstLine="567"/>
        <w:jc w:val="both"/>
      </w:pPr>
      <w:r>
        <w:rPr>
          <w:rFonts w:ascii="Arial" w:cs="Arial" w:eastAsia="Arial" w:hAnsi="Arial"/>
          <w:sz w:val="24"/>
          <w:szCs w:val="24"/>
        </w:rPr>
        <w:t xml:space="preserve">188. Для осуществления хозяйственной, производственной и иной коммерческой деятельности Фонда могут использоваться другие средства массовой информации.</w:t>
      </w:r>
    </w:p>
    <w:p>
      <w:pPr>
        <w:spacing w:after="200" w:before="200"/>
        <w:jc w:val="center"/>
      </w:pPr>
      <w:r>
        <w:rPr>
          <w:rFonts w:ascii="Arial" w:cs="Arial" w:eastAsia="Arial" w:hAnsi="Arial"/>
          <w:b/>
          <w:bCs/>
          <w:sz w:val="24"/>
          <w:szCs w:val="24"/>
        </w:rPr>
        <w:t xml:space="preserve">21. Реорганизация Фонда</w:t>
      </w:r>
    </w:p>
    <w:p>
      <w:pPr>
        <w:spacing w:after="60"/>
        <w:ind w:firstLine="567"/>
        <w:jc w:val="both"/>
      </w:pPr>
      <w:r>
        <w:rPr>
          <w:rFonts w:ascii="Arial" w:cs="Arial" w:eastAsia="Arial" w:hAnsi="Arial"/>
          <w:sz w:val="24"/>
          <w:szCs w:val="24"/>
        </w:rPr>
        <w:t xml:space="preserve">189. Фонд может быть реорганизован добровольно либо по решению суда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190. Реорганизация Фонда может быть осуществлена в соответствии с гражданским законодательством Кыргызской Республики.</w:t>
      </w:r>
    </w:p>
    <w:p>
      <w:pPr>
        <w:spacing w:after="200" w:before="200"/>
        <w:jc w:val="center"/>
      </w:pPr>
      <w:r>
        <w:rPr>
          <w:rFonts w:ascii="Arial" w:cs="Arial" w:eastAsia="Arial" w:hAnsi="Arial"/>
          <w:b/>
          <w:bCs/>
          <w:sz w:val="24"/>
          <w:szCs w:val="24"/>
        </w:rPr>
        <w:t xml:space="preserve">22. Ликвидация Фонда</w:t>
      </w:r>
    </w:p>
    <w:p>
      <w:pPr>
        <w:spacing w:after="60"/>
        <w:ind w:firstLine="567"/>
        <w:jc w:val="both"/>
      </w:pPr>
      <w:r>
        <w:rPr>
          <w:rFonts w:ascii="Arial" w:cs="Arial" w:eastAsia="Arial" w:hAnsi="Arial"/>
          <w:sz w:val="24"/>
          <w:szCs w:val="24"/>
        </w:rPr>
        <w:t xml:space="preserve">191. Фонд может быть ликвидирован:</w:t>
      </w:r>
    </w:p>
    <w:p>
      <w:pPr>
        <w:spacing w:after="60"/>
        <w:ind w:firstLine="567"/>
        <w:jc w:val="both"/>
      </w:pPr>
      <w:r>
        <w:rPr>
          <w:rFonts w:ascii="Arial" w:cs="Arial" w:eastAsia="Arial" w:hAnsi="Arial"/>
          <w:sz w:val="24"/>
          <w:szCs w:val="24"/>
        </w:rPr>
        <w:t xml:space="preserve">1) по решению Единственного акционера Фонда;</w:t>
      </w:r>
    </w:p>
    <w:p>
      <w:pPr>
        <w:spacing w:after="60"/>
        <w:ind w:firstLine="567"/>
        <w:jc w:val="both"/>
      </w:pPr>
      <w:r>
        <w:rPr>
          <w:rFonts w:ascii="Arial" w:cs="Arial" w:eastAsia="Arial" w:hAnsi="Arial"/>
          <w:sz w:val="24"/>
          <w:szCs w:val="24"/>
        </w:rPr>
        <w:t xml:space="preserve">2) по решению суда в случаях признания Фонда банкротом, иных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 по иным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192. В случае добровольной ликвидации Фонда ликвидационная комиссия назначается Единственным акционером Фонда. С момента назначения ликвидационной комиссии она приобретает полномочия контролировать действия органов Фонда по распоряжению его имуществом. Все акты органов Фонда, направленные на отчуждение его имущества либо на погашение долгов, могут производиться лишь с согласия ликвидационной комиссии.</w:t>
      </w:r>
    </w:p>
    <w:p>
      <w:pPr>
        <w:spacing w:after="60"/>
        <w:ind w:firstLine="567"/>
        <w:jc w:val="both"/>
      </w:pPr>
      <w:r>
        <w:rPr>
          <w:rFonts w:ascii="Arial" w:cs="Arial" w:eastAsia="Arial" w:hAnsi="Arial"/>
          <w:sz w:val="24"/>
          <w:szCs w:val="24"/>
        </w:rPr>
        <w:t xml:space="preserve">193. В случае ликвидации Фонда по решению суда ликвидационная комиссия назначается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194. Документы, возникшие в процессе деятельности Фонда, хранятся и используются в соответствии с </w:t>
      </w:r>
      <w:hyperlink w:history="1" r:id="rIdpk3o1ty9krkzncmvye0s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200" w:before="200"/>
        <w:jc w:val="center"/>
      </w:pPr>
      <w:r>
        <w:rPr>
          <w:rFonts w:ascii="Arial" w:cs="Arial" w:eastAsia="Arial" w:hAnsi="Arial"/>
          <w:b/>
          <w:bCs/>
          <w:sz w:val="24"/>
          <w:szCs w:val="24"/>
        </w:rPr>
        <w:t xml:space="preserve">23. Порядок внесения изменений и дополнений в Устав</w:t>
      </w:r>
    </w:p>
    <w:p>
      <w:pPr>
        <w:spacing w:after="60"/>
        <w:ind w:firstLine="567"/>
        <w:jc w:val="both"/>
      </w:pPr>
      <w:r>
        <w:rPr>
          <w:rFonts w:ascii="Arial" w:cs="Arial" w:eastAsia="Arial" w:hAnsi="Arial"/>
          <w:sz w:val="24"/>
          <w:szCs w:val="24"/>
        </w:rPr>
        <w:t xml:space="preserve">195. Внесение изменений и дополнений в Устав, утверждение Устава в новой редакции относится к исключительной компетенции Единственного акционера Фонда.</w:t>
      </w:r>
    </w:p>
    <w:p>
      <w:pPr>
        <w:spacing w:after="60"/>
        <w:ind w:firstLine="567"/>
        <w:jc w:val="both"/>
      </w:pPr>
      <w:r>
        <w:rPr>
          <w:rFonts w:ascii="Arial" w:cs="Arial" w:eastAsia="Arial" w:hAnsi="Arial"/>
          <w:sz w:val="24"/>
          <w:szCs w:val="24"/>
        </w:rPr>
        <w:t xml:space="preserve">196. Если одно из положений Устава в силу изменений в законодательстве Кыргызской Республики становится недействительным, это не затрагивает других его положений. Недействительное положение заменяется другим, близким по смыслу, допустимым в правовом отношении, отвечающим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197. С даты утверждения Единственным акционером Фонда Устава в новой редакции положения прежнего Устава утрачивают силу.</w:t>
      </w:r>
    </w:p>
    <w:p>
      <w:pPr>
        <w:spacing w:after="200" w:before="200"/>
        <w:jc w:val="center"/>
      </w:pPr>
      <w:r>
        <w:rPr>
          <w:rFonts w:ascii="Arial" w:cs="Arial" w:eastAsia="Arial" w:hAnsi="Arial"/>
          <w:b/>
          <w:bCs/>
          <w:sz w:val="24"/>
          <w:szCs w:val="24"/>
        </w:rPr>
        <w:t xml:space="preserve">24. Заключительные положения</w:t>
      </w:r>
    </w:p>
    <w:p>
      <w:pPr>
        <w:spacing w:after="60"/>
        <w:ind w:firstLine="567"/>
        <w:jc w:val="both"/>
      </w:pPr>
      <w:r>
        <w:rPr>
          <w:rFonts w:ascii="Arial" w:cs="Arial" w:eastAsia="Arial" w:hAnsi="Arial"/>
          <w:sz w:val="24"/>
          <w:szCs w:val="24"/>
        </w:rPr>
        <w:t xml:space="preserve">198. Настоящий Устав вступает в силу с момента регистрации Фонда в органах юстиции и действует в течение всего периода действия Фонда или до принятия Устава Фонда в новой редакции.</w:t>
      </w:r>
    </w:p>
    <w:p>
      <w:pPr>
        <w:spacing w:after="60"/>
        <w:ind w:firstLine="567"/>
        <w:jc w:val="both"/>
      </w:pPr>
      <w:r>
        <w:rPr>
          <w:rFonts w:ascii="Arial" w:cs="Arial" w:eastAsia="Arial" w:hAnsi="Arial"/>
          <w:sz w:val="24"/>
          <w:szCs w:val="24"/>
        </w:rPr>
        <w:t xml:space="preserve">199. В части, не урегулированной настоящим Уставом, Фонд руководствуется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_h8n-xwjsrimkqjahjvk">
      <w:r>
        <w:rPr>
          <w:rFonts w:ascii="Arial" w:cs="Arial" w:eastAsia="Arial" w:hAnsi="Arial"/>
          <w:color w:val="132D3F"/>
          <w:sz w:val="16"/>
          <w:szCs w:val="16"/>
          <w:u w:val="single"/>
        </w:rPr>
        <w:t xml:space="preserve">dalil.kg/document/230017068</w:t>
      </w:r>
    </w:hyperlink>
  </w:p>
  <w:p>
    <w:pPr>
      <w:spacing w:after="0" w:before="40"/>
      <w:jc w:val="center"/>
    </w:pPr>
    <w:hyperlink w:history="1" r:id="rId0xtclq4s1n5dwjmmawnu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cpxwcx8w9ipuc-q0tkaf" Type="http://schemas.openxmlformats.org/officeDocument/2006/relationships/hyperlink" Target="https://dalil.kg/document/230017067" TargetMode="External"/><Relationship Id="rIdrqom7nd8fdbz8vhsehjgr" Type="http://schemas.openxmlformats.org/officeDocument/2006/relationships/hyperlink" Target="https://dalil.kg/document/230032293" TargetMode="External"/><Relationship Id="rIdy2394xepgjkv92kbjbqj4" Type="http://schemas.openxmlformats.org/officeDocument/2006/relationships/hyperlink" Target="https://dalil.kg/document/230014855" TargetMode="External"/><Relationship Id="rIdjootyx5p2pxvc7ur1hpcx" Type="http://schemas.openxmlformats.org/officeDocument/2006/relationships/hyperlink" Target="https://dalil.kg/document/230009141" TargetMode="External"/><Relationship Id="rIdtiyo8o25_epxgodjrbll5" Type="http://schemas.openxmlformats.org/officeDocument/2006/relationships/hyperlink" Target="https://dalil.kg/document/230014855" TargetMode="External"/><Relationship Id="rIdgzwfmalu89pycrc8jlupz" Type="http://schemas.openxmlformats.org/officeDocument/2006/relationships/hyperlink" Target="https://dalil.kg/document/4" TargetMode="External"/><Relationship Id="rIduhthzynohrm4zcovunpsz" Type="http://schemas.openxmlformats.org/officeDocument/2006/relationships/hyperlink" Target="https://dalil.kg/document/230014855" TargetMode="External"/><Relationship Id="rIdrig2nezr4aqhemho1xkn5" Type="http://schemas.openxmlformats.org/officeDocument/2006/relationships/hyperlink" Target="https://dalil.kg/document/230014855" TargetMode="External"/><Relationship Id="rIdza-gtut40bjjsrclowzlx" Type="http://schemas.openxmlformats.org/officeDocument/2006/relationships/hyperlink" Target="https://dalil.kg/document/230032293" TargetMode="External"/><Relationship Id="rIdvmmobwxvz3ikgkketkjt4" Type="http://schemas.openxmlformats.org/officeDocument/2006/relationships/hyperlink" Target="https://dalil.kg/document/230032293" TargetMode="External"/><Relationship Id="rIdol3a5ofunzn_m63be-osl" Type="http://schemas.openxmlformats.org/officeDocument/2006/relationships/hyperlink" Target="https://dalil.kg/document/230032293" TargetMode="External"/><Relationship Id="rIdurjuv5mmvrc5mx9zd70al" Type="http://schemas.openxmlformats.org/officeDocument/2006/relationships/hyperlink" Target="https://dalil.kg/document/230032293" TargetMode="External"/><Relationship Id="rIdm3cdn-ghdx65xrnsufjqa" Type="http://schemas.openxmlformats.org/officeDocument/2006/relationships/hyperlink" Target="https://dalil.kg/document/230032293" TargetMode="External"/><Relationship Id="rIdetmxidkkbatty4uz-5skz" Type="http://schemas.openxmlformats.org/officeDocument/2006/relationships/hyperlink" Target="https://dalil.kg/document/230014855" TargetMode="External"/><Relationship Id="rId3noy5ruumxvqsknajornx" Type="http://schemas.openxmlformats.org/officeDocument/2006/relationships/hyperlink" Target="https://dalil.kg/document/230014855" TargetMode="External"/><Relationship Id="rId-xfds4bdrps2_ribneryi" Type="http://schemas.openxmlformats.org/officeDocument/2006/relationships/hyperlink" Target="https://dalil.kg/document/230032293" TargetMode="External"/><Relationship Id="rIdrcz35vchpig74pq2cshec" Type="http://schemas.openxmlformats.org/officeDocument/2006/relationships/hyperlink" Target="https://dalil.kg/document/230032293" TargetMode="External"/><Relationship Id="rIdbiisc5qhmdlvepniausk3" Type="http://schemas.openxmlformats.org/officeDocument/2006/relationships/hyperlink" Target="https://dalil.kg/document/230014855" TargetMode="External"/><Relationship Id="rIdcbag8usa4x3y6ju9ixfsv" Type="http://schemas.openxmlformats.org/officeDocument/2006/relationships/hyperlink" Target="https://dalil.kg/document/230032293" TargetMode="External"/><Relationship Id="rIdnhlxkzrhtmz_xhl20sq_e" Type="http://schemas.openxmlformats.org/officeDocument/2006/relationships/hyperlink" Target="https://dalil.kg/document/230032293" TargetMode="External"/><Relationship Id="rIdpk3o1ty9krkzncmvye0s1"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_h8n-xwjsrimkqjahjvk" Type="http://schemas.openxmlformats.org/officeDocument/2006/relationships/hyperlink" Target="https://dalil.kg/document/230017068" TargetMode="External"/><Relationship Id="rId0xtclq4s1n5dwjmmawnu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2026-09-26T14:30:38.246Z</dcterms:created>
  <dcterms:modified xsi:type="dcterms:W3CDTF">2026-09-26T14:30:38.246Z</dcterms:modified>
</cp:coreProperties>
</file>

<file path=docProps/custom.xml><?xml version="1.0" encoding="utf-8"?>
<Properties xmlns="http://schemas.openxmlformats.org/officeDocument/2006/custom-properties" xmlns:vt="http://schemas.openxmlformats.org/officeDocument/2006/docPropsVTypes"/>
</file>