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1775-VII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инициированный Правительством Кыргызской Республики (постановление от 22 августа 2019 года № 424).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eizxvgcf2c5psee6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dalil.kg/document/230018779</w:t>
      </w:r>
    </w:hyperlink>
  </w:p>
  <w:p>
    <w:pPr>
      <w:spacing w:after="0" w:before="40"/>
      <w:jc w:val="center"/>
    </w:pPr>
    <w:hyperlink w:history="1" r:id="rId4v8ralhh6fks3vvf-sq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eizxvgcf2c5psee6avz" Type="http://schemas.openxmlformats.org/officeDocument/2006/relationships/hyperlink" Target="https://dalil.kg/document/230018779" TargetMode="External"/><Relationship Id="rId4v8ralhh6fks3vvf-sq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2026-09-28T08:14:18.616Z</dcterms:created>
  <dcterms:modified xsi:type="dcterms:W3CDTF">2026-09-28T08:14:18.616Z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