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kwogowea-uqb8yk2esi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19 декабря 2024 года № 766)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взимания сборов на ремонт, содержание, строительство и реконструкцию автомобильных дорог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взимания сборов на ремонт, содержание, строительство и реконструкцию автомобильных дорог.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распространяется на юридические и физические лица независимо от организационно-правовых форм и форм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используются следующие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сборы на ремонт, содержание, строительство и реконструкцию автомобильных дорог</w:t>
      </w:r>
      <w:r>
        <w:rPr>
          <w:rFonts w:ascii="Arial" w:cs="Arial" w:eastAsia="Arial" w:hAnsi="Arial"/>
          <w:sz w:val="24"/>
          <w:szCs w:val="24"/>
        </w:rPr>
        <w:t xml:space="preserve"> - взнос, взимаемый с юридических или физических лиц, импортирующих и/или производящих бензин и дизельное топливо, согласно </w:t>
      </w:r>
      <w:hyperlink w:history="1" r:id="rIdm7ttvp6z61ljwltl0ul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плательщик</w:t>
      </w:r>
      <w:r>
        <w:rPr>
          <w:rFonts w:ascii="Arial" w:cs="Arial" w:eastAsia="Arial" w:hAnsi="Arial"/>
          <w:sz w:val="24"/>
          <w:szCs w:val="24"/>
        </w:rPr>
        <w:t xml:space="preserve"> - юридические или физические лица, импортирующие на территорию Кыргызской Республики и/или производящие на территории Кыргызской Республики бензин и дизельное топливо.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Плательщик сборов на ремонт, содержание, строительство и реконструкцию автомобильных дорог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Плательщиками сборов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импортеры, осуществляющие ввоз на территорию Кыргызской Республики бензина и дизельного топлива;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производители бензина и дизельного топлива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Плательщики несут полную ответственность за своевременную уплату сборов, а также за правильность и достоверность предоставляемой отчетности.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Взимание сборов с плательщиков осуществляется в национальной валюте.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Сборы взимаются с бензина и дизельного топлива, прошедших идентификацию наименования и марки в соответствии с требованиями действующих межгосударственных стандартов (ГОСТ) и технических регламентов ЕАЭС, а также прошедших в установленном порядке маркировку.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Плательщик производит оплату одним из следующих способов: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через банковские учреждения или платежные терминалы;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путем использования государственной системы электронных платежей, предусмотренной законодательством Кыргызской Республики в сфере электронного управления.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взимания сборов на ремонт, содержание, строительство и реконструкцию автомобильных дорог с импортера и/или производителя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Сборы взимаются на основании импортируемых и/или произведенных объемов бензина и дизельного топлива. При расчете сумма сборов округляется до целого числа.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Ставка сборов рассчитывается по следующей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литр ⨯ 1 сом = сборы.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Плательщики обязаны ежемесячно уплачивать сборы не позднее 10 числа месяца, следующего за отчетным.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Учет и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Плательщик ведет учет объемов импортируемых и/или произведенных бензина и дизельного топлива.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Отчетность подается плательщиком ежеквартально, не позднее 20 числа месяца, следующего за отчетным периодом, в электронном виде в уполномоченный государственный орган в сфере транспорта и коммуникаций.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и порядок заполнения отчетности определяются уполномоченным государственным органом в сфере транспорта и коммуникаций.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государственный орган в сфере транспорта и коммуникаций осуществляет учет и контроль за поступлением сборов на ремонт, содержание, строительство и реконструкцию автомобильных дорог в порядке, предусмотренном законодательством Кыргызской Республики о неналоговых доходах.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Контроль и аудит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эффективного контроля оборота бензина и дизельного топлива на территории Кыргызской Республики импортеры и/или производители обязаны интегрировать свою отчетность с международными системами учета бензина и дизельного топлива, обеспечивая доступ к данным по всем перемещениям и отгрузкам бензина и дизельного топлива как внутри страны, так и при их ввозе.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государственный орган в сфере транспорта и коммуникаций для сверки объема, импортируемого и/или произведенного бензина и дизельного топлива производит обмен информацией с уполномоченным налоговым органом и уполномоченным таможенным органом в рамках соответствующих соглашений.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Ответственность за использование сборов на ремонт, содержание, строительство и реконструкцию автомобильных дорог строго по целевому назначению возлагается на уполномоченный государственный орган в сфере транспорта и коммуникаций.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 нарушение положений настоящего Положения предусмотрена ответственность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взимания сборов на ремонт, содержание, строительство и реконструкцию автомобильных дорог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3"/>
        <w:gridCol w:w="8041"/>
        <w:gridCol w:w="1664"/>
      </w:tblGrid>
      <w:tr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0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  <w:tc>
          <w:tcPr>
            <w:tcW w:type="dxa" w:w="16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автомобильный: с октановым числом менее 80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2710 12 411 0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автомобильный: с октановым числом 80 или более, но менее 92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2710 12 412 0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автомобильный: с октановым числом 92 или более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2710 12 413 0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автомобильный: прочие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2710 12 419 0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автомобильный: с октановым числом 95 или более, но менее 98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2710 12 450 0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автомобильный: с октановым числом 98 или более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2710 12 490 0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автомобильный более 0,013 г/л: с октановым числом менее 98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2710 12 510 0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автомобильный более 0,013 г/л: с октановым числом 98 или более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2710 12 590 0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топливо: летнее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2710 19 421 0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топливо: зимнее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2710 19 422 0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топливо: межсезонное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2710 19 424 0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топливо: прочее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2710 19 425 0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s0mxmhhzakzfh53gw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dalil.kg/document/230019569</w:t>
      </w:r>
    </w:hyperlink>
  </w:p>
  <w:p>
    <w:pPr>
      <w:spacing w:after="0" w:before="40"/>
      <w:jc w:val="center"/>
    </w:pPr>
    <w:hyperlink w:history="1" r:id="rId4m1h2we91mx4o5xzw0m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ogowea-uqb8yk2esirz" Type="http://schemas.openxmlformats.org/officeDocument/2006/relationships/hyperlink" Target="https://dalil.kg/document/230019486" TargetMode="External"/><Relationship Id="rIdm7ttvp6z61ljwltl0ulzq" Type="http://schemas.openxmlformats.org/officeDocument/2006/relationships/hyperlink" Target="https://dalil.kg/document/230019569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s0mxmhhzakzfh53gwet" Type="http://schemas.openxmlformats.org/officeDocument/2006/relationships/hyperlink" Target="https://dalil.kg/document/230019569" TargetMode="External"/><Relationship Id="rId4m1h2we91mx4o5xzw0m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2026-09-25T01:49:57.039Z</dcterms:created>
  <dcterms:modified xsi:type="dcterms:W3CDTF">2026-09-25T01:49:57.039Z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