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Инвестиционное соглашение </w:t>
      </w:r>
    </w:p>
    <w:p>
      <w:pPr>
        <w:spacing w:after="240" w:before="200"/>
        <w:jc w:val="center"/>
      </w:pPr>
      <w:r>
        <w:rPr>
          <w:rFonts w:ascii="Arial" w:cs="Arial" w:eastAsia="Arial" w:hAnsi="Arial"/>
          <w:b/>
          <w:bCs/>
          <w:sz w:val="32"/>
          <w:szCs w:val="32"/>
        </w:rPr>
        <w:t xml:space="preserve">между Кабинетом Министров Кыргызской Республики и </w:t>
      </w:r>
    </w:p>
    <w:p>
      <w:pPr>
        <w:spacing w:after="240" w:before="200"/>
        <w:jc w:val="center"/>
      </w:pPr>
      <w:r>
        <w:rPr>
          <w:rFonts w:ascii="Arial" w:cs="Arial" w:eastAsia="Arial" w:hAnsi="Arial"/>
          <w:b/>
          <w:bCs/>
          <w:sz w:val="32"/>
          <w:szCs w:val="32"/>
        </w:rPr>
        <w:t xml:space="preserve">обществом с ограниченной ответственностью «Базальт Эвотек» </w:t>
      </w:r>
    </w:p>
    <w:p>
      <w:pPr>
        <w:spacing w:after="240" w:before="200"/>
        <w:jc w:val="center"/>
      </w:pPr>
      <w:r>
        <w:rPr>
          <w:rFonts w:ascii="Arial" w:cs="Arial" w:eastAsia="Arial" w:hAnsi="Arial"/>
          <w:b/>
          <w:bCs/>
          <w:sz w:val="32"/>
          <w:szCs w:val="32"/>
        </w:rPr>
        <w:t xml:space="preserve">о реализации инвестиционного проекта по строительству завода </w:t>
      </w:r>
    </w:p>
    <w:p>
      <w:pPr>
        <w:spacing w:after="240" w:before="200"/>
        <w:jc w:val="center"/>
      </w:pPr>
      <w:r>
        <w:rPr>
          <w:rFonts w:ascii="Arial" w:cs="Arial" w:eastAsia="Arial" w:hAnsi="Arial"/>
          <w:b/>
          <w:bCs/>
          <w:sz w:val="32"/>
          <w:szCs w:val="32"/>
        </w:rPr>
        <w:t xml:space="preserve">по производству непрерывного базальтового волокна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Инвестиционное соглашение между Кабинетом Министров Кыргызской Республики и обществом с ограниченной ответственностью «Базальт Эвотек» о реализации инвестиционного проекта по строительству завода по производству непрерывного базальтового волокна (далее - Инвестиционное соглашение) заключено между Кабинетом Министров Кыргызской Республики (далее - Кабинет Министров), с одной стороны, обществом с ограниченной ответственностью «Базальт Эвотек» - юридическим лицом, учрежденным и действующим согласно законодательству Кыргызской Республики (далее - Инвестор), имеющим юридический адрес: город Бишкек, улица Байтик Батыра, 76, ИНН 00502202410579, код ОКПО 32542777, в лице генерального директора Адилет Шайлоо уулу, действующего на основании Устава, с другой стороны, далее именуемые отдельно «Сторона» и совместно - «Стороны», принимая во внимание взаимный интерес в соответствии с </w:t>
      </w:r>
      <w:hyperlink w:history="1" r:id="rIdbbsfclm46ovmygampivx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инвестициях в Кыргызской Республике», направленным на создание благоприятного инвестиционного климата, в целях регулирования взаимных прав и обязанностей при реализации проекта строительства завода по производству непрерывного базальтового волокна, заключили настоящее Инвестиционное соглашение о нижеследующем: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Основные понятия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Основные термины и понятия:</w:t>
      </w:r>
    </w:p>
    <w:p>
      <w:pPr>
        <w:spacing w:after="120"/>
        <w:ind w:firstLine="397"/>
        <w:jc w:val="both"/>
      </w:pPr>
      <w:r>
        <w:rPr>
          <w:rFonts w:ascii="Arial" w:cs="Arial" w:eastAsia="Arial" w:hAnsi="Arial"/>
          <w:b/>
          <w:bCs/>
          <w:sz w:val="24"/>
          <w:szCs w:val="24"/>
        </w:rPr>
        <w:t xml:space="preserve">государственный орган -</w:t>
      </w:r>
      <w:r>
        <w:rPr>
          <w:rFonts w:ascii="Arial" w:cs="Arial" w:eastAsia="Arial" w:hAnsi="Arial"/>
          <w:sz w:val="24"/>
          <w:szCs w:val="24"/>
        </w:rPr>
        <w:t xml:space="preserve"> организация, учрежденная на постоянной основе в соответствии с Конституцией Кыргызской Республики, конституционными и иными законами Кыргызской Республики, указами Президента Кыргызской Республики, уполномоченная осуществлять функции исполнительной власти, принимать обязательные для исполнения решения и обеспечивать их реализацию, финансируемая из государственного бюджета. Термин «государственный орган» означает также любое территориальное подразделение или структурную единицу, осуществляющие функции или часть функций центрального государственного органа;</w:t>
      </w:r>
    </w:p>
    <w:p>
      <w:pPr>
        <w:spacing w:after="120"/>
        <w:ind w:firstLine="397"/>
        <w:jc w:val="both"/>
      </w:pPr>
      <w:r>
        <w:rPr>
          <w:rFonts w:ascii="Arial" w:cs="Arial" w:eastAsia="Arial" w:hAnsi="Arial"/>
          <w:b/>
          <w:bCs/>
          <w:sz w:val="24"/>
          <w:szCs w:val="24"/>
        </w:rPr>
        <w:t xml:space="preserve">базальтовый завод -</w:t>
      </w:r>
      <w:r>
        <w:rPr>
          <w:rFonts w:ascii="Arial" w:cs="Arial" w:eastAsia="Arial" w:hAnsi="Arial"/>
          <w:sz w:val="24"/>
          <w:szCs w:val="24"/>
        </w:rPr>
        <w:t xml:space="preserve"> завод по производству непрерывного базальтового волокна на участке промышленной зоны Чуйского района Чуйской области (далее - Завод);</w:t>
      </w:r>
    </w:p>
    <w:p>
      <w:pPr>
        <w:spacing w:after="120"/>
        <w:ind w:firstLine="397"/>
        <w:jc w:val="both"/>
      </w:pPr>
      <w:r>
        <w:rPr>
          <w:rFonts w:ascii="Arial" w:cs="Arial" w:eastAsia="Arial" w:hAnsi="Arial"/>
          <w:b/>
          <w:bCs/>
          <w:sz w:val="24"/>
          <w:szCs w:val="24"/>
        </w:rPr>
        <w:t xml:space="preserve">законодательство Кыргызской Республики -</w:t>
      </w:r>
      <w:r>
        <w:rPr>
          <w:rFonts w:ascii="Arial" w:cs="Arial" w:eastAsia="Arial" w:hAnsi="Arial"/>
          <w:sz w:val="24"/>
          <w:szCs w:val="24"/>
        </w:rPr>
        <w:t xml:space="preserve"> законодательство Кыргызской Республики в совокупности;</w:t>
      </w:r>
    </w:p>
    <w:p>
      <w:pPr>
        <w:spacing w:after="120"/>
        <w:ind w:firstLine="397"/>
        <w:jc w:val="both"/>
      </w:pPr>
      <w:r>
        <w:rPr>
          <w:rFonts w:ascii="Arial" w:cs="Arial" w:eastAsia="Arial" w:hAnsi="Arial"/>
          <w:b/>
          <w:bCs/>
          <w:sz w:val="24"/>
          <w:szCs w:val="24"/>
        </w:rPr>
        <w:t xml:space="preserve">инвестиционное соглашение -</w:t>
      </w:r>
      <w:r>
        <w:rPr>
          <w:rFonts w:ascii="Arial" w:cs="Arial" w:eastAsia="Arial" w:hAnsi="Arial"/>
          <w:sz w:val="24"/>
          <w:szCs w:val="24"/>
        </w:rPr>
        <w:t xml:space="preserve"> настоящее Инвестиционное соглашение, включая все приложения к нему, с учетом внесений изменений и дополнений;</w:t>
      </w:r>
    </w:p>
    <w:p>
      <w:pPr>
        <w:spacing w:after="120"/>
        <w:ind w:firstLine="397"/>
        <w:jc w:val="both"/>
      </w:pPr>
      <w:r>
        <w:rPr>
          <w:rFonts w:ascii="Arial" w:cs="Arial" w:eastAsia="Arial" w:hAnsi="Arial"/>
          <w:b/>
          <w:bCs/>
          <w:sz w:val="24"/>
          <w:szCs w:val="24"/>
        </w:rPr>
        <w:t xml:space="preserve">инвестиционный проект -</w:t>
      </w:r>
      <w:r>
        <w:rPr>
          <w:rFonts w:ascii="Arial" w:cs="Arial" w:eastAsia="Arial" w:hAnsi="Arial"/>
          <w:sz w:val="24"/>
          <w:szCs w:val="24"/>
        </w:rPr>
        <w:t xml:space="preserve"> проект строительства завода по производству непрерывного базальтового волокна (далее - Инвестиционное проект);</w:t>
      </w:r>
    </w:p>
    <w:p>
      <w:pPr>
        <w:spacing w:after="120"/>
        <w:ind w:firstLine="397"/>
        <w:jc w:val="both"/>
      </w:pPr>
      <w:r>
        <w:rPr>
          <w:rFonts w:ascii="Arial" w:cs="Arial" w:eastAsia="Arial" w:hAnsi="Arial"/>
          <w:b/>
          <w:bCs/>
          <w:sz w:val="24"/>
          <w:szCs w:val="24"/>
        </w:rPr>
        <w:t xml:space="preserve">инвестор -</w:t>
      </w:r>
      <w:r>
        <w:rPr>
          <w:rFonts w:ascii="Arial" w:cs="Arial" w:eastAsia="Arial" w:hAnsi="Arial"/>
          <w:sz w:val="24"/>
          <w:szCs w:val="24"/>
        </w:rPr>
        <w:t xml:space="preserve"> субъект инвестиционной деятельности, осуществляющий вложение собственных, заемных или привлеченных средств в форме прямых инвестиций;</w:t>
      </w:r>
    </w:p>
    <w:p>
      <w:pPr>
        <w:spacing w:after="120"/>
        <w:ind w:firstLine="397"/>
        <w:jc w:val="both"/>
      </w:pPr>
      <w:r>
        <w:rPr>
          <w:rFonts w:ascii="Arial" w:cs="Arial" w:eastAsia="Arial" w:hAnsi="Arial"/>
          <w:b/>
          <w:bCs/>
          <w:sz w:val="24"/>
          <w:szCs w:val="24"/>
        </w:rPr>
        <w:t xml:space="preserve">оценка воздействия на окружающую среду</w:t>
      </w:r>
      <w:r>
        <w:rPr>
          <w:rFonts w:ascii="Arial" w:cs="Arial" w:eastAsia="Arial" w:hAnsi="Arial"/>
          <w:sz w:val="24"/>
          <w:szCs w:val="24"/>
        </w:rPr>
        <w:t xml:space="preserve"> (далее - ОВОС) - выявление, анализ, оценка и учет в проектных решениях предполагаемого воздействия намечаемой хозяйственной и иной деятельности, вызываемых им изменений в окружающей среде.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Толкование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Разделение настоящего Инвестиционного соглашения на пункты и другие части, а также включение заголовков осуществлено только для удобства и не должно оказывать влияние на его толкование.</w:t>
      </w:r>
    </w:p>
    <w:p>
      <w:pPr>
        <w:spacing w:after="120"/>
        <w:ind w:firstLine="397"/>
        <w:jc w:val="both"/>
      </w:pPr>
      <w:r>
        <w:rPr>
          <w:rFonts w:ascii="Arial" w:cs="Arial" w:eastAsia="Arial" w:hAnsi="Arial"/>
          <w:sz w:val="24"/>
          <w:szCs w:val="24"/>
        </w:rPr>
        <w:t xml:space="preserve">2.2. Если не указано иное, то все ссылки на пункт или приложение, за которыми следует номер, относятся к указанному пункту или приложению к настоящему Инвестиционному соглашению.</w:t>
      </w:r>
    </w:p>
    <w:p>
      <w:pPr>
        <w:spacing w:after="120"/>
        <w:ind w:firstLine="397"/>
        <w:jc w:val="both"/>
      </w:pPr>
      <w:r>
        <w:rPr>
          <w:rFonts w:ascii="Arial" w:cs="Arial" w:eastAsia="Arial" w:hAnsi="Arial"/>
          <w:sz w:val="24"/>
          <w:szCs w:val="24"/>
        </w:rPr>
        <w:t xml:space="preserve">2.3. Термин «настоящее Инвестиционное соглашение» и аналогичные выражения относятся к настоящему Инвестиционному соглашению, а не к какому бы то ни было определенному пункту, приложению или части настоящего Инвестиционного соглашения.</w:t>
      </w:r>
    </w:p>
    <w:p>
      <w:pPr>
        <w:spacing w:after="120"/>
        <w:ind w:firstLine="397"/>
        <w:jc w:val="both"/>
      </w:pPr>
      <w:r>
        <w:rPr>
          <w:rFonts w:ascii="Arial" w:cs="Arial" w:eastAsia="Arial" w:hAnsi="Arial"/>
          <w:sz w:val="24"/>
          <w:szCs w:val="24"/>
        </w:rPr>
        <w:t xml:space="preserve">2.4. Если иное конкретно не указано или не требуется контекстом, то слова, означающие единственное число, включают также множественное число, и наоборот, а слова, означающие один род, означают все рода, и считается, что слово «включая» имеет значение «включая, но не ограничиваясь».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Предмет Инвестиционного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Предметом настоящего Инвестиционного соглашения является инвестиционный проект, осуществляемый Инвестором на территории Кыргызской Республики, с целью реализации проектирования и строительства Завода по производству непрерывного базальтового волокна.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Объект инвестиционной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Объектом деятельности Инвестора по настоящему Инвестиционному соглашению является строительство завода по производству непрерывного базальтового волокна на участке промышленной зоны Чуйского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4.2. Общая сумма инвестиций составляет 34000000 (тридцать четыре миллиона) долларов США.</w:t>
      </w:r>
    </w:p>
    <w:p>
      <w:pPr>
        <w:spacing w:after="120"/>
        <w:ind w:firstLine="397"/>
        <w:jc w:val="both"/>
      </w:pPr>
      <w:r>
        <w:rPr>
          <w:rFonts w:ascii="Arial" w:cs="Arial" w:eastAsia="Arial" w:hAnsi="Arial"/>
          <w:sz w:val="24"/>
          <w:szCs w:val="24"/>
        </w:rPr>
        <w:t xml:space="preserve">4.3. Завод является собственностью Инвестора.</w:t>
      </w:r>
    </w:p>
    <w:p>
      <w:pPr>
        <w:spacing w:after="120"/>
        <w:ind w:firstLine="397"/>
        <w:jc w:val="both"/>
      </w:pPr>
      <w:r>
        <w:rPr>
          <w:rFonts w:ascii="Arial" w:cs="Arial" w:eastAsia="Arial" w:hAnsi="Arial"/>
          <w:sz w:val="24"/>
          <w:szCs w:val="24"/>
        </w:rPr>
        <w:t xml:space="preserve">4.4. Производственная мощность Завода составляет до 5000 (пять тысяч) тонн продукции в год.</w:t>
      </w:r>
    </w:p>
    <w:p>
      <w:pPr>
        <w:spacing w:after="120"/>
        <w:ind w:firstLine="397"/>
        <w:jc w:val="both"/>
      </w:pPr>
      <w:r>
        <w:rPr>
          <w:rFonts w:ascii="Arial" w:cs="Arial" w:eastAsia="Arial" w:hAnsi="Arial"/>
          <w:sz w:val="24"/>
          <w:szCs w:val="24"/>
        </w:rPr>
        <w:t xml:space="preserve">4.5. Завод используется исключительно для производства продукции непрерывного базальтового волокна и ее производных.</w:t>
      </w:r>
    </w:p>
    <w:p>
      <w:pPr>
        <w:spacing w:after="120"/>
        <w:ind w:firstLine="397"/>
        <w:jc w:val="both"/>
      </w:pPr>
      <w:r>
        <w:rPr>
          <w:rFonts w:ascii="Arial" w:cs="Arial" w:eastAsia="Arial" w:hAnsi="Arial"/>
          <w:sz w:val="24"/>
          <w:szCs w:val="24"/>
        </w:rPr>
        <w:t xml:space="preserve">4.6. Строительство Завода осуществляется в соответствии с утвержденным план-графиком строительства завода (далее - План-график) Инвестора и утвержденной проектной документацией.</w:t>
      </w:r>
    </w:p>
    <w:p>
      <w:pPr>
        <w:spacing w:after="120"/>
        <w:ind w:firstLine="397"/>
        <w:jc w:val="both"/>
      </w:pPr>
      <w:r>
        <w:rPr>
          <w:rFonts w:ascii="Arial" w:cs="Arial" w:eastAsia="Arial" w:hAnsi="Arial"/>
          <w:sz w:val="24"/>
          <w:szCs w:val="24"/>
        </w:rPr>
        <w:t xml:space="preserve">4.7. Срок строительства до ввода в эксплуатацию Завода составляет 36 (тридцать шесть) месяцев со дня полного завершения всех процедур, связанных с предоставлением земельных участков, необходимых для строительства Завода.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Заявления и гарантии Кабинета Министров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Кабинет Министров заявляет и гарантирует на дату вступления в силу Инвестиционного соглашения, что:</w:t>
      </w:r>
    </w:p>
    <w:p>
      <w:pPr>
        <w:spacing w:after="120"/>
        <w:ind w:firstLine="397"/>
        <w:jc w:val="both"/>
      </w:pPr>
      <w:r>
        <w:rPr>
          <w:rFonts w:ascii="Arial" w:cs="Arial" w:eastAsia="Arial" w:hAnsi="Arial"/>
          <w:sz w:val="24"/>
          <w:szCs w:val="24"/>
        </w:rPr>
        <w:t xml:space="preserve">- Кабинет Министров имеет полномочия заключать и осуществлять настоящее Инвестиционное соглашение, выполнять свои обязательства по настоящему Инвестиционному соглашению, все такие действия надлежащим образом санкционированы им всеми необходимыми процедурами;</w:t>
      </w:r>
    </w:p>
    <w:p>
      <w:pPr>
        <w:spacing w:after="120"/>
        <w:ind w:firstLine="397"/>
        <w:jc w:val="both"/>
      </w:pPr>
      <w:r>
        <w:rPr>
          <w:rFonts w:ascii="Arial" w:cs="Arial" w:eastAsia="Arial" w:hAnsi="Arial"/>
          <w:sz w:val="24"/>
          <w:szCs w:val="24"/>
        </w:rPr>
        <w:t xml:space="preserve">- настоящее Инвестиционное соглашение заключено Кабинетом Министров надлежащим образом и на законных основаниях, составляет законное, действительное и юридически обязательное для него обязательство, которое может быть приведено в исполнение в соответствии с его условиями;</w:t>
      </w:r>
    </w:p>
    <w:p>
      <w:pPr>
        <w:spacing w:after="120"/>
        <w:ind w:firstLine="397"/>
        <w:jc w:val="both"/>
      </w:pPr>
      <w:r>
        <w:rPr>
          <w:rFonts w:ascii="Arial" w:cs="Arial" w:eastAsia="Arial" w:hAnsi="Arial"/>
          <w:sz w:val="24"/>
          <w:szCs w:val="24"/>
        </w:rPr>
        <w:t xml:space="preserve">- текст и содержание настоящей главы не являются и не могут быть истолкованы в качестве государственной гарантии Кабинета Министров, предусмотренной </w:t>
      </w:r>
      <w:hyperlink w:history="1" r:id="rIdv1zm1l8cyr94efiiou1rs">
        <w:r>
          <w:rPr>
            <w:rFonts w:ascii="Arial" w:cs="Arial" w:eastAsia="Arial" w:hAnsi="Arial"/>
            <w:color w:val="1D4ED8"/>
            <w:sz w:val="24"/>
            <w:szCs w:val="24"/>
            <w:u w:val="single"/>
          </w:rPr>
          <w:t xml:space="preserve">Бюджетным</w:t>
        </w:r>
      </w:hyperlink>
      <w:r>
        <w:rPr>
          <w:rFonts w:ascii="Arial" w:cs="Arial" w:eastAsia="Arial" w:hAnsi="Arial"/>
          <w:sz w:val="24"/>
          <w:szCs w:val="24"/>
        </w:rPr>
        <w:t xml:space="preserve"> кодексом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Заявления и гарантии Инвестора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Инвестор заявляет и гарантирует в отношении себя на дату вступления в силу, что:</w:t>
      </w:r>
    </w:p>
    <w:p>
      <w:pPr>
        <w:spacing w:after="120"/>
        <w:ind w:firstLine="397"/>
        <w:jc w:val="both"/>
      </w:pPr>
      <w:r>
        <w:rPr>
          <w:rFonts w:ascii="Arial" w:cs="Arial" w:eastAsia="Arial" w:hAnsi="Arial"/>
          <w:sz w:val="24"/>
          <w:szCs w:val="24"/>
        </w:rPr>
        <w:t xml:space="preserve">- Инвестор должным образом учрежден, существует на законном основании и соответствует всем предъявляемым требованиям согласно законодательству юрисдикции его учреждения, наделен законными полномочиями на осуществление хозяйственной деятельности, которой Инвестор занимается в настоящее время и предполагает заниматься в дальнейшем;</w:t>
      </w:r>
    </w:p>
    <w:p>
      <w:pPr>
        <w:spacing w:after="120"/>
        <w:ind w:firstLine="397"/>
        <w:jc w:val="both"/>
      </w:pPr>
      <w:r>
        <w:rPr>
          <w:rFonts w:ascii="Arial" w:cs="Arial" w:eastAsia="Arial" w:hAnsi="Arial"/>
          <w:sz w:val="24"/>
          <w:szCs w:val="24"/>
        </w:rPr>
        <w:t xml:space="preserve">- Инвестор наделен полномочиями на заключение и исполнение настоящего Инвестиционного соглашения, а также на выполнение своих обязательств по настоящему Инвестиционному соглашению и совершение всех действий, которые были должным образом, согласованы с его стороны в соответствии со всеми необходимыми процедурами;</w:t>
      </w:r>
    </w:p>
    <w:p>
      <w:pPr>
        <w:spacing w:after="120"/>
        <w:ind w:firstLine="397"/>
        <w:jc w:val="both"/>
      </w:pPr>
      <w:r>
        <w:rPr>
          <w:rFonts w:ascii="Arial" w:cs="Arial" w:eastAsia="Arial" w:hAnsi="Arial"/>
          <w:sz w:val="24"/>
          <w:szCs w:val="24"/>
        </w:rPr>
        <w:t xml:space="preserve">- Инвестор гарантирует инвестировать средства на реализацию Инвестиционного проекта, указанные в пункте 4.2 настоящего Инвестиционного соглашения, и в сроки, указанные в пункте 4.8 настоящего Инвестиционного соглашения;</w:t>
      </w:r>
    </w:p>
    <w:p>
      <w:pPr>
        <w:spacing w:after="120"/>
        <w:ind w:firstLine="397"/>
        <w:jc w:val="both"/>
      </w:pPr>
      <w:r>
        <w:rPr>
          <w:rFonts w:ascii="Arial" w:cs="Arial" w:eastAsia="Arial" w:hAnsi="Arial"/>
          <w:sz w:val="24"/>
          <w:szCs w:val="24"/>
        </w:rPr>
        <w:t xml:space="preserve">- заключение и исполнение настоящего Инвестиционного соглашения не будет приводить к существенному нарушению или существенному невыполнению или сокращать срок исполнения в соответствии с условиями его учреждения или учредительных документов, или любого соглашения, постановления или распоряжения, стороной которого Инвестор является или которым связаны или затронуты Инвестор сам или любые из его активов;</w:t>
      </w:r>
    </w:p>
    <w:p>
      <w:pPr>
        <w:spacing w:after="120"/>
        <w:ind w:firstLine="397"/>
        <w:jc w:val="both"/>
      </w:pPr>
      <w:r>
        <w:rPr>
          <w:rFonts w:ascii="Arial" w:cs="Arial" w:eastAsia="Arial" w:hAnsi="Arial"/>
          <w:sz w:val="24"/>
          <w:szCs w:val="24"/>
        </w:rPr>
        <w:t xml:space="preserve">- настоящее Инвестиционное соглашение заключено Инвестором надлежащим образом и на законных основаниях и составляет законное, действительное и юридически обязательное для него обязательство, которое может быть приведено в исполнение в соответствии с его условиями;</w:t>
      </w:r>
    </w:p>
    <w:p>
      <w:pPr>
        <w:spacing w:after="120"/>
        <w:ind w:firstLine="397"/>
        <w:jc w:val="both"/>
      </w:pPr>
      <w:r>
        <w:rPr>
          <w:rFonts w:ascii="Arial" w:cs="Arial" w:eastAsia="Arial" w:hAnsi="Arial"/>
          <w:sz w:val="24"/>
          <w:szCs w:val="24"/>
        </w:rPr>
        <w:t xml:space="preserve">- против Инвестора не предъявлено никаких исков, не возбуждено никаких судебных дел, не осуществляются никакие разбирательства или расследования и не существует угрозы совершения таких действий против него любым судом, арбитражем или государственным органом, которые бы по отдельности или в совокупности могли привести к каким-либо значительным неблагоприятным последствиям для его хозяйственной деятельности, активов, финансового или иного положения или к ослаблению его способности выполнять свои обязательства по настоящему Инвестиционному соглашению. Инвестору не известно ни о каких нарушениях или неисполнении по каким бы то ни было распоряжениям, постановлениям, приказам или запретам со стороны любого суда, арбитража или любого государственного органа, которые могли бы привести к любым таким значительным неблагоприятным последствиям или такому ослаблению;</w:t>
      </w:r>
    </w:p>
    <w:p>
      <w:pPr>
        <w:spacing w:after="120"/>
        <w:ind w:firstLine="397"/>
        <w:jc w:val="both"/>
      </w:pPr>
      <w:r>
        <w:rPr>
          <w:rFonts w:ascii="Arial" w:cs="Arial" w:eastAsia="Arial" w:hAnsi="Arial"/>
          <w:sz w:val="24"/>
          <w:szCs w:val="24"/>
        </w:rPr>
        <w:t xml:space="preserve">- Инвестор соблюдал все применимое к нему законодательство, в связи с чем к нему не применялись никакие штрафы, санкции, судебные запреты и против него не возбуждалась уголовная ответственность, что в совокупности существенно сказалось или могло бы существенно сказаться на его хозяйственной деятельности, финансовом положении или способности исполнять свои обязательства по настоящему Инвестиционному соглашению;</w:t>
      </w:r>
    </w:p>
    <w:p>
      <w:pPr>
        <w:spacing w:after="120"/>
        <w:ind w:firstLine="397"/>
        <w:jc w:val="both"/>
      </w:pPr>
      <w:r>
        <w:rPr>
          <w:rFonts w:ascii="Arial" w:cs="Arial" w:eastAsia="Arial" w:hAnsi="Arial"/>
          <w:sz w:val="24"/>
          <w:szCs w:val="24"/>
        </w:rPr>
        <w:t xml:space="preserve">- ни одно из заявлений или заверений Инвестора, включенных в настоящее Инвестиционное соглашение, не содержит никаких ложных утверждений о существенных фактах (которые на дату заключения настоящего Инвестиционного соглашения известны или должны быть известны Инвестору) и не упускает каких-либо существенных фактов (которые на дату заключения настоящего Инвестиционного соглашения известны или должны быть известны Инвестору), необходимых для обеспечения того, чтобы такие заявления и заверения не вводили в заблуждение с учетом обстоятельств, в которых они были сделаны и даны.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Права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Кабинет Министров имеет право:</w:t>
      </w:r>
    </w:p>
    <w:p>
      <w:pPr>
        <w:spacing w:after="120"/>
        <w:ind w:firstLine="397"/>
        <w:jc w:val="both"/>
      </w:pPr>
      <w:r>
        <w:rPr>
          <w:rFonts w:ascii="Arial" w:cs="Arial" w:eastAsia="Arial" w:hAnsi="Arial"/>
          <w:sz w:val="24"/>
          <w:szCs w:val="24"/>
        </w:rPr>
        <w:t xml:space="preserve">- определять условия, порядок заключения и расторжения Инвестиционного соглашения, заключать и регистрировать Инвестиционное соглашение;</w:t>
      </w:r>
    </w:p>
    <w:p>
      <w:pPr>
        <w:spacing w:after="120"/>
        <w:ind w:firstLine="397"/>
        <w:jc w:val="both"/>
      </w:pPr>
      <w:r>
        <w:rPr>
          <w:rFonts w:ascii="Arial" w:cs="Arial" w:eastAsia="Arial" w:hAnsi="Arial"/>
          <w:sz w:val="24"/>
          <w:szCs w:val="24"/>
        </w:rPr>
        <w:t xml:space="preserve">- осуществлять контроль за соблюдением и требовать соответствующего и своевременного исполнения обязательств Инвестором по Инвестиционному соглашению и законодательству Кыргызской Республики;</w:t>
      </w:r>
    </w:p>
    <w:p>
      <w:pPr>
        <w:spacing w:after="120"/>
        <w:ind w:firstLine="397"/>
        <w:jc w:val="both"/>
      </w:pPr>
      <w:r>
        <w:rPr>
          <w:rFonts w:ascii="Arial" w:cs="Arial" w:eastAsia="Arial" w:hAnsi="Arial"/>
          <w:sz w:val="24"/>
          <w:szCs w:val="24"/>
        </w:rPr>
        <w:t xml:space="preserve">- осуществлять мониторинг хода реализации Инвестиционного проекта;</w:t>
      </w:r>
    </w:p>
    <w:p>
      <w:pPr>
        <w:spacing w:after="120"/>
        <w:ind w:firstLine="397"/>
        <w:jc w:val="both"/>
      </w:pPr>
      <w:r>
        <w:rPr>
          <w:rFonts w:ascii="Arial" w:cs="Arial" w:eastAsia="Arial" w:hAnsi="Arial"/>
          <w:sz w:val="24"/>
          <w:szCs w:val="24"/>
        </w:rPr>
        <w:t xml:space="preserve">- утверждать порядок и размер возмещения ущерба, причиненного в результате нарушения природоохранного законодательства;</w:t>
      </w:r>
    </w:p>
    <w:p>
      <w:pPr>
        <w:spacing w:after="120"/>
        <w:ind w:firstLine="397"/>
        <w:jc w:val="both"/>
      </w:pPr>
      <w:r>
        <w:rPr>
          <w:rFonts w:ascii="Arial" w:cs="Arial" w:eastAsia="Arial" w:hAnsi="Arial"/>
          <w:sz w:val="24"/>
          <w:szCs w:val="24"/>
        </w:rPr>
        <w:t xml:space="preserve">- принимать решение о приостановлении или прекращении осуществления ранее принятых схем, программ развития и размещения производительных сил, мелиорации, химизации и других решений, если их осуществление влечет ухудшение состояния окружающей среды;</w:t>
      </w:r>
    </w:p>
    <w:p>
      <w:pPr>
        <w:spacing w:after="120"/>
        <w:ind w:firstLine="397"/>
        <w:jc w:val="both"/>
      </w:pPr>
      <w:r>
        <w:rPr>
          <w:rFonts w:ascii="Arial" w:cs="Arial" w:eastAsia="Arial" w:hAnsi="Arial"/>
          <w:sz w:val="24"/>
          <w:szCs w:val="24"/>
        </w:rPr>
        <w:t xml:space="preserve">- проверять соблюдение требований природоохранного законодательства, нормативов качества окружающей среды, выполнение мероприятий по охране природы, работу очистных сооружений и других природоохранных устройств, средств их контроля;</w:t>
      </w:r>
    </w:p>
    <w:p>
      <w:pPr>
        <w:spacing w:after="120"/>
        <w:ind w:firstLine="397"/>
        <w:jc w:val="both"/>
      </w:pPr>
      <w:r>
        <w:rPr>
          <w:rFonts w:ascii="Arial" w:cs="Arial" w:eastAsia="Arial" w:hAnsi="Arial"/>
          <w:sz w:val="24"/>
          <w:szCs w:val="24"/>
        </w:rPr>
        <w:t xml:space="preserve">- запрашивать у Инвестора информацию и документы, подтверждающие выполнение обязательств Инвестора по настоящему Инвестиционному соглашению, а также информацию, имеющую отношение к реализации Инвестиционного проекта;</w:t>
      </w:r>
    </w:p>
    <w:p>
      <w:pPr>
        <w:spacing w:after="120"/>
        <w:ind w:firstLine="397"/>
        <w:jc w:val="both"/>
      </w:pPr>
      <w:r>
        <w:rPr>
          <w:rFonts w:ascii="Arial" w:cs="Arial" w:eastAsia="Arial" w:hAnsi="Arial"/>
          <w:sz w:val="24"/>
          <w:szCs w:val="24"/>
        </w:rPr>
        <w:t xml:space="preserve">- в установленном порядке вносить предложения о внесении изменений и (или) дополнений в настоящее Инвестиционное соглашение;</w:t>
      </w:r>
    </w:p>
    <w:p>
      <w:pPr>
        <w:spacing w:after="120"/>
        <w:ind w:firstLine="397"/>
        <w:jc w:val="both"/>
      </w:pPr>
      <w:r>
        <w:rPr>
          <w:rFonts w:ascii="Arial" w:cs="Arial" w:eastAsia="Arial" w:hAnsi="Arial"/>
          <w:sz w:val="24"/>
          <w:szCs w:val="24"/>
        </w:rPr>
        <w:t xml:space="preserve">- досрочно изъять выделенный на праве срочного (временного) пользования земельный участок в Чуйском районе Чуйской области в случае частичного или полного неисполнения Инвестором обязательств по настоящему Инвестиционному соглашению, за исключением признания Кабинетом Министров обстоятельств форс-мажора;</w:t>
      </w:r>
    </w:p>
    <w:p>
      <w:pPr>
        <w:spacing w:after="120"/>
        <w:ind w:firstLine="397"/>
        <w:jc w:val="both"/>
      </w:pPr>
      <w:r>
        <w:rPr>
          <w:rFonts w:ascii="Arial" w:cs="Arial" w:eastAsia="Arial" w:hAnsi="Arial"/>
          <w:sz w:val="24"/>
          <w:szCs w:val="24"/>
        </w:rPr>
        <w:t xml:space="preserve">- осуществлять иные права, установленные законодательством Кыргызской Республики и Инвестиционным соглашением.</w:t>
      </w:r>
    </w:p>
    <w:p>
      <w:pPr>
        <w:spacing w:after="120"/>
        <w:ind w:firstLine="397"/>
        <w:jc w:val="both"/>
      </w:pPr>
      <w:r>
        <w:rPr>
          <w:rFonts w:ascii="Arial" w:cs="Arial" w:eastAsia="Arial" w:hAnsi="Arial"/>
          <w:sz w:val="24"/>
          <w:szCs w:val="24"/>
        </w:rPr>
        <w:t xml:space="preserve">7.2. Инвестор имеет право:</w:t>
      </w:r>
    </w:p>
    <w:p>
      <w:pPr>
        <w:spacing w:after="120"/>
        <w:ind w:firstLine="397"/>
        <w:jc w:val="both"/>
      </w:pPr>
      <w:r>
        <w:rPr>
          <w:rFonts w:ascii="Arial" w:cs="Arial" w:eastAsia="Arial" w:hAnsi="Arial"/>
          <w:sz w:val="24"/>
          <w:szCs w:val="24"/>
        </w:rPr>
        <w:t xml:space="preserve">- предпринимать действия, не противоречащие положениям настоящего Инвестиционного соглашения и законодательству Кыргызской Республики, для реализации Инвестиционного проекта;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и процедурами, предусмотренными законодательством Кыргызской Республики, выбирать генеральных местных и иностранных подрядчиков, включая, но не ограничиваясь, проектировочной компанией, генеральным подрядчиком, субподрядчиками для выполнения работ по проектированию и строительству, а также других компаний для строительства объектов, предусмотренных Инвестиционным проектом, а также для их ремонта, реконструкции, восстановления и совершенствования, а также выбирать поставщиков товаров;</w:t>
      </w:r>
    </w:p>
    <w:p>
      <w:pPr>
        <w:spacing w:after="120"/>
        <w:ind w:firstLine="397"/>
        <w:jc w:val="both"/>
      </w:pPr>
      <w:r>
        <w:rPr>
          <w:rFonts w:ascii="Arial" w:cs="Arial" w:eastAsia="Arial" w:hAnsi="Arial"/>
          <w:sz w:val="24"/>
          <w:szCs w:val="24"/>
        </w:rPr>
        <w:t xml:space="preserve">- передавать полномочия на оказание части работ по реализации Инвестиционного проекта, предоставляемых Инвестором в соответствии с настоящим Инвестиционным соглашением, одному или более субподрядчикам, выбираемым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Несмотря на такую передачу, Инвестор несет полную ответственность за передачу работы перед Кабинетом Министров;</w:t>
      </w:r>
    </w:p>
    <w:p>
      <w:pPr>
        <w:spacing w:after="120"/>
        <w:ind w:firstLine="397"/>
        <w:jc w:val="both"/>
      </w:pPr>
      <w:r>
        <w:rPr>
          <w:rFonts w:ascii="Arial" w:cs="Arial" w:eastAsia="Arial" w:hAnsi="Arial"/>
          <w:sz w:val="24"/>
          <w:szCs w:val="24"/>
        </w:rPr>
        <w:t xml:space="preserve">- в установленном порядке вносить в Кабинет Министров предложения о внесении изменений и (или) дополнений в настоящее Инвестиционное соглашение;</w:t>
      </w:r>
    </w:p>
    <w:p>
      <w:pPr>
        <w:spacing w:after="120"/>
        <w:ind w:firstLine="397"/>
        <w:jc w:val="both"/>
      </w:pPr>
      <w:r>
        <w:rPr>
          <w:rFonts w:ascii="Arial" w:cs="Arial" w:eastAsia="Arial" w:hAnsi="Arial"/>
          <w:sz w:val="24"/>
          <w:szCs w:val="24"/>
        </w:rPr>
        <w:t xml:space="preserve">- привлекать иностранную рабочую силу для реализации Инвестиционного проекта по перечню профессий и численности в пределах выделенных квот.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Обязательства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Кабинет Министров в рамках своих полномочий, во взаимодействии с органами местного самоуправления принимает на себя следующие обязательства:</w:t>
      </w:r>
    </w:p>
    <w:p>
      <w:pPr>
        <w:spacing w:after="120"/>
        <w:ind w:firstLine="397"/>
        <w:jc w:val="both"/>
      </w:pPr>
      <w:r>
        <w:rPr>
          <w:rFonts w:ascii="Arial" w:cs="Arial" w:eastAsia="Arial" w:hAnsi="Arial"/>
          <w:sz w:val="24"/>
          <w:szCs w:val="24"/>
        </w:rPr>
        <w:t xml:space="preserve">- обеспечение предоставления земельного участка под строительство Завода площадью 8 га на территории промышленной зоны Чуйского района Чуйской области в срочное (временное) пользование на 49 лет;</w:t>
      </w:r>
    </w:p>
    <w:p>
      <w:pPr>
        <w:spacing w:after="120"/>
        <w:ind w:firstLine="397"/>
        <w:jc w:val="both"/>
      </w:pPr>
      <w:r>
        <w:rPr>
          <w:rFonts w:ascii="Arial" w:cs="Arial" w:eastAsia="Arial" w:hAnsi="Arial"/>
          <w:sz w:val="24"/>
          <w:szCs w:val="24"/>
        </w:rPr>
        <w:t xml:space="preserve">- предоставление льгот, указанных в пункте 11.1 настоящего Инвестиционного соглашения;</w:t>
      </w:r>
    </w:p>
    <w:p>
      <w:pPr>
        <w:spacing w:after="120"/>
        <w:ind w:firstLine="397"/>
        <w:jc w:val="both"/>
      </w:pPr>
      <w:r>
        <w:rPr>
          <w:rFonts w:ascii="Arial" w:cs="Arial" w:eastAsia="Arial" w:hAnsi="Arial"/>
          <w:sz w:val="24"/>
          <w:szCs w:val="24"/>
        </w:rPr>
        <w:t xml:space="preserve">- соблюдение требований законодательства Кыргызской Республики и настоящего Инвестиционного соглашения.</w:t>
      </w:r>
    </w:p>
    <w:p>
      <w:pPr>
        <w:spacing w:after="120"/>
        <w:ind w:firstLine="397"/>
        <w:jc w:val="both"/>
      </w:pPr>
      <w:r>
        <w:rPr>
          <w:rFonts w:ascii="Arial" w:cs="Arial" w:eastAsia="Arial" w:hAnsi="Arial"/>
          <w:sz w:val="24"/>
          <w:szCs w:val="24"/>
        </w:rPr>
        <w:t xml:space="preserve">8.2. Инвестор принимает на себя следующие обязательства:</w:t>
      </w:r>
    </w:p>
    <w:p>
      <w:pPr>
        <w:spacing w:after="120"/>
        <w:ind w:firstLine="397"/>
        <w:jc w:val="both"/>
      </w:pPr>
      <w:r>
        <w:rPr>
          <w:rFonts w:ascii="Arial" w:cs="Arial" w:eastAsia="Arial" w:hAnsi="Arial"/>
          <w:sz w:val="24"/>
          <w:szCs w:val="24"/>
        </w:rPr>
        <w:t xml:space="preserve">- обеспечить реализацию Инвестиционного проекта в соответствии с настоящим Инвестиционным соглашением и Планом-графиком;</w:t>
      </w:r>
    </w:p>
    <w:p>
      <w:pPr>
        <w:spacing w:after="120"/>
        <w:ind w:firstLine="397"/>
        <w:jc w:val="both"/>
      </w:pPr>
      <w:r>
        <w:rPr>
          <w:rFonts w:ascii="Arial" w:cs="Arial" w:eastAsia="Arial" w:hAnsi="Arial"/>
          <w:sz w:val="24"/>
          <w:szCs w:val="24"/>
        </w:rPr>
        <w:t xml:space="preserve">- внести утвержденный План-график в течение 30 (тридцать) дней с момента предоставления в пользование на праве срочного (временного) пользования земельного участка под строительство Завода на территории промышленной зоны Чуйского района Чуйской области;</w:t>
      </w:r>
    </w:p>
    <w:p>
      <w:pPr>
        <w:spacing w:after="120"/>
        <w:ind w:firstLine="397"/>
        <w:jc w:val="both"/>
      </w:pPr>
      <w:r>
        <w:rPr>
          <w:rFonts w:ascii="Arial" w:cs="Arial" w:eastAsia="Arial" w:hAnsi="Arial"/>
          <w:sz w:val="24"/>
          <w:szCs w:val="24"/>
        </w:rPr>
        <w:t xml:space="preserve">- осуществить инвестиции, указанные в пункте 4.2 настоящего Инвестиционного соглашения, и ввод в эксплуатацию Завода согласно сроку, указанному в пункте 4.8 настоящего Инвестиционного соглашения, 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требования законодательства Кыргызской Республики, включая строительные, технические, промышленные, экологические и другие нормы безопасности, настоящего Инвестиционного соглашения при строительстве Инвестиционного проекта. В частности, Инвестор обязан действовать в соответствии с законодательством Кыргызской Республики, применимым к их персоналу, включая законы Кыргызской Республики, относящиеся к приему на работу, охране здоровья, социальному обеспечению и разрешениям на работу иностранных граждан;</w:t>
      </w:r>
    </w:p>
    <w:p>
      <w:pPr>
        <w:spacing w:after="120"/>
        <w:ind w:firstLine="397"/>
        <w:jc w:val="both"/>
      </w:pPr>
      <w:r>
        <w:rPr>
          <w:rFonts w:ascii="Arial" w:cs="Arial" w:eastAsia="Arial" w:hAnsi="Arial"/>
          <w:sz w:val="24"/>
          <w:szCs w:val="24"/>
        </w:rPr>
        <w:t xml:space="preserve">- осуществлять целевое использование полученного на праве срочного (временного) пользования земельных участков в Чуйском районе Чуйской области;</w:t>
      </w:r>
    </w:p>
    <w:p>
      <w:pPr>
        <w:spacing w:after="120"/>
        <w:ind w:firstLine="397"/>
        <w:jc w:val="both"/>
      </w:pPr>
      <w:r>
        <w:rPr>
          <w:rFonts w:ascii="Arial" w:cs="Arial" w:eastAsia="Arial" w:hAnsi="Arial"/>
          <w:sz w:val="24"/>
          <w:szCs w:val="24"/>
        </w:rPr>
        <w:t xml:space="preserve">- заключить с государственной администрацией Чуйского района договор на срочное (временное) пользование земельным участком на условиях договора аренды сроком на 49 лет согласно законодательству Кыргызской Республики;</w:t>
      </w:r>
    </w:p>
    <w:p>
      <w:pPr>
        <w:spacing w:after="120"/>
        <w:ind w:firstLine="397"/>
        <w:jc w:val="both"/>
      </w:pPr>
      <w:r>
        <w:rPr>
          <w:rFonts w:ascii="Arial" w:cs="Arial" w:eastAsia="Arial" w:hAnsi="Arial"/>
          <w:sz w:val="24"/>
          <w:szCs w:val="24"/>
        </w:rPr>
        <w:t xml:space="preserve">- не изменять вид деятельности, указанный в пункте 4.1 настоящего Инвестиционного соглашения, и не нарушать условия Инвестиционного проекта;</w:t>
      </w:r>
    </w:p>
    <w:p>
      <w:pPr>
        <w:spacing w:after="120"/>
        <w:ind w:firstLine="397"/>
        <w:jc w:val="both"/>
      </w:pPr>
      <w:r>
        <w:rPr>
          <w:rFonts w:ascii="Arial" w:cs="Arial" w:eastAsia="Arial" w:hAnsi="Arial"/>
          <w:sz w:val="24"/>
          <w:szCs w:val="24"/>
        </w:rPr>
        <w:t xml:space="preserve">- представлять информацию о ходе реализации Инвестиционного проекта, затребованную Кабинетом Министров и государственными органами;</w:t>
      </w:r>
    </w:p>
    <w:p>
      <w:pPr>
        <w:spacing w:after="120"/>
        <w:ind w:firstLine="397"/>
        <w:jc w:val="both"/>
      </w:pPr>
      <w:r>
        <w:rPr>
          <w:rFonts w:ascii="Arial" w:cs="Arial" w:eastAsia="Arial" w:hAnsi="Arial"/>
          <w:sz w:val="24"/>
          <w:szCs w:val="24"/>
        </w:rPr>
        <w:t xml:space="preserve">- согласовать с соответствующими государственными органами проектно-сметную документацию Завода, в том числе документацию по промышленной безопасности, с адаптацией и максимальным учетом местных условий и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 обеспечить соблюдение требований законодательства Кыргызской Республики в области экологической и промышленной безопасности;</w:t>
      </w:r>
    </w:p>
    <w:p>
      <w:pPr>
        <w:spacing w:after="120"/>
        <w:ind w:firstLine="397"/>
        <w:jc w:val="both"/>
      </w:pPr>
      <w:r>
        <w:rPr>
          <w:rFonts w:ascii="Arial" w:cs="Arial" w:eastAsia="Arial" w:hAnsi="Arial"/>
          <w:sz w:val="24"/>
          <w:szCs w:val="24"/>
        </w:rPr>
        <w:t xml:space="preserve">- создать к запуску Завода не менее 70 (семидесяти) новых рабочих мест и не менее 130 дополнительных рабочих мест при выходе Завода на полную мощность;</w:t>
      </w:r>
    </w:p>
    <w:p>
      <w:pPr>
        <w:spacing w:after="120"/>
        <w:ind w:firstLine="397"/>
        <w:jc w:val="both"/>
      </w:pPr>
      <w:r>
        <w:rPr>
          <w:rFonts w:ascii="Arial" w:cs="Arial" w:eastAsia="Arial" w:hAnsi="Arial"/>
          <w:sz w:val="24"/>
          <w:szCs w:val="24"/>
        </w:rPr>
        <w:t xml:space="preserve">- привлекать на работу не менее 90 (девяноста) процентов инженерно-технических работников и рабочих - граждан Кыргызской Республики;</w:t>
      </w:r>
    </w:p>
    <w:p>
      <w:pPr>
        <w:spacing w:after="120"/>
        <w:ind w:firstLine="397"/>
        <w:jc w:val="both"/>
      </w:pPr>
      <w:r>
        <w:rPr>
          <w:rFonts w:ascii="Arial" w:cs="Arial" w:eastAsia="Arial" w:hAnsi="Arial"/>
          <w:sz w:val="24"/>
          <w:szCs w:val="24"/>
        </w:rPr>
        <w:t xml:space="preserve">- в случае частичного или полного неисполнения Инвестором обязательств настоящего Инвестиционного соглашения, Инвестор обязуется досрочно возвратить, полученные на правах срочного (временного) пользования земельный участок;</w:t>
      </w:r>
    </w:p>
    <w:p>
      <w:pPr>
        <w:spacing w:after="120"/>
        <w:ind w:firstLine="397"/>
        <w:jc w:val="both"/>
      </w:pPr>
      <w:r>
        <w:rPr>
          <w:rFonts w:ascii="Arial" w:cs="Arial" w:eastAsia="Arial" w:hAnsi="Arial"/>
          <w:sz w:val="24"/>
          <w:szCs w:val="24"/>
        </w:rPr>
        <w:t xml:space="preserve">- выполнять иные обязательства, установленные законодательством Кыргызской Республики и настоящим Инвестиционным соглашением;</w:t>
      </w:r>
    </w:p>
    <w:p>
      <w:pPr>
        <w:spacing w:after="120"/>
        <w:ind w:firstLine="397"/>
        <w:jc w:val="both"/>
      </w:pPr>
      <w:r>
        <w:rPr>
          <w:rFonts w:ascii="Arial" w:cs="Arial" w:eastAsia="Arial" w:hAnsi="Arial"/>
          <w:sz w:val="24"/>
          <w:szCs w:val="24"/>
        </w:rPr>
        <w:t xml:space="preserve">- во взаимодействии с органами местного самоуправления участвовать в социальном развитии айылных аймаков, на территории которых находятся Завод и технологические дороги,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Ответственность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Стороны обязуются возместить потери и убытки, понесенные одной из Сторон, в случае неисполнения или ненадлежащего исполнения виновной Стороной обязательств по Инвестиционному соглашению,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Охрана окружающей среды и безопасность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Инвестор осуществляет свою деятельность в соответствии с законодательством Кыргызской Республики в области охраны окружающей среды, а также настоящим Инвестиционным соглашением.</w:t>
      </w:r>
    </w:p>
    <w:p>
      <w:pPr>
        <w:spacing w:after="120"/>
        <w:ind w:firstLine="397"/>
        <w:jc w:val="both"/>
      </w:pPr>
      <w:r>
        <w:rPr>
          <w:rFonts w:ascii="Arial" w:cs="Arial" w:eastAsia="Arial" w:hAnsi="Arial"/>
          <w:sz w:val="24"/>
          <w:szCs w:val="24"/>
        </w:rPr>
        <w:t xml:space="preserve">10.2. В случае если при строительстве Завода на территории Кыргызской Республики будет нанесен ущерб окружающей среде, ущерб жизни и здоровью физических лиц, ущерб имуществу физических лиц и (или) юридических лиц Кыргызской Республики, то такой ущерб подлежит возмещению Инвестором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Налоги и платежи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Кабинет Министров в рамках своих полномочий, в соответствии с законодательством Кыргызской Республики принимает на себя следующие обязательства в освобождения на срок действия настоящего Инвестиционного соглашения от уплаты:</w:t>
      </w:r>
    </w:p>
    <w:p>
      <w:pPr>
        <w:spacing w:after="120"/>
        <w:ind w:firstLine="397"/>
        <w:jc w:val="both"/>
      </w:pPr>
      <w:r>
        <w:rPr>
          <w:rFonts w:ascii="Arial" w:cs="Arial" w:eastAsia="Arial" w:hAnsi="Arial"/>
          <w:sz w:val="24"/>
          <w:szCs w:val="24"/>
        </w:rPr>
        <w:t xml:space="preserve">- ввозной таможенной пошлины на технологическое оборудование, комплектующие и запасные части к нему, сырье и материалы, импортируемые для реализации Инвестиционного проекта в рамках настоящего Инвестиционного соглашения, в соответствии с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налога на прибыль;</w:t>
      </w:r>
    </w:p>
    <w:p>
      <w:pPr>
        <w:spacing w:after="120"/>
        <w:ind w:firstLine="397"/>
        <w:jc w:val="both"/>
      </w:pPr>
      <w:r>
        <w:rPr>
          <w:rFonts w:ascii="Arial" w:cs="Arial" w:eastAsia="Arial" w:hAnsi="Arial"/>
          <w:sz w:val="24"/>
          <w:szCs w:val="24"/>
        </w:rPr>
        <w:t xml:space="preserve">- налога на добавленную стоимость на технологическое оборудование, комплектующие и запасные части к нему, сырье и материалы, импортируемые для реализации Инвестиционного проекта в рамках настоящего Инвестиционного соглашения;</w:t>
      </w:r>
    </w:p>
    <w:p>
      <w:pPr>
        <w:spacing w:after="120"/>
        <w:ind w:firstLine="397"/>
        <w:jc w:val="both"/>
      </w:pPr>
      <w:r>
        <w:rPr>
          <w:rFonts w:ascii="Arial" w:cs="Arial" w:eastAsia="Arial" w:hAnsi="Arial"/>
          <w:sz w:val="24"/>
          <w:szCs w:val="24"/>
        </w:rPr>
        <w:t xml:space="preserve">- налога на добавленную стоимость, налога на доходы иностранных организаций, налога с продаж и таможенных сборов на импортируемое технологическое оборудование, комплектующие и запасные части к нему, сырье, материалы и услуги, необходимые для строительства объектов в соответствии с законодательством и международными обязательствами Кыргызской Республики всем подрядчикам.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Защита инвестиций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Кабинет Министров принимает меры по защите инвестиций (капиталовложений), связанных с Инвестиционным проектом, указанных в настоящем Инвестиционном соглашении,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Форс-мажор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Любая Сторона, ответственная за неисполнение или несвоевременное выполнение любого обязательства (или любой его части) по настоящему Инвестиционного соглашению, за исключением обязательства по уплате денежных сумм и обязательств, указанных в настоящем пункте, освобождается от ответственности за такое неисполнение или несвоевременное выполнение в той степени, в которой такое неисполнение или несвоевременное выполнение вызвано или причинено обстоятельствами форс-мажора согласно его определению в настоящем Инвестиционного соглашении.</w:t>
      </w:r>
    </w:p>
    <w:p>
      <w:pPr>
        <w:spacing w:after="120"/>
        <w:ind w:firstLine="397"/>
        <w:jc w:val="both"/>
      </w:pPr>
      <w:r>
        <w:rPr>
          <w:rFonts w:ascii="Arial" w:cs="Arial" w:eastAsia="Arial" w:hAnsi="Arial"/>
          <w:sz w:val="24"/>
          <w:szCs w:val="24"/>
        </w:rPr>
        <w:t xml:space="preserve">13.2. В отношении Кабинета Министров форс-мажор ограничивается следующим:</w:t>
      </w:r>
    </w:p>
    <w:p>
      <w:pPr>
        <w:spacing w:after="120"/>
        <w:ind w:firstLine="397"/>
        <w:jc w:val="both"/>
      </w:pPr>
      <w:r>
        <w:rPr>
          <w:rFonts w:ascii="Arial" w:cs="Arial" w:eastAsia="Arial" w:hAnsi="Arial"/>
          <w:sz w:val="24"/>
          <w:szCs w:val="24"/>
        </w:rPr>
        <w:t xml:space="preserve">- стихийные бедствия (землетрясения, сели, оползни, циклоны, наводнения, пожары, удары молнии, приливные волны, извержения вулканов и иные аналогичные природные явления);</w:t>
      </w:r>
    </w:p>
    <w:p>
      <w:pPr>
        <w:spacing w:after="120"/>
        <w:ind w:firstLine="397"/>
        <w:jc w:val="both"/>
      </w:pPr>
      <w:r>
        <w:rPr>
          <w:rFonts w:ascii="Arial" w:cs="Arial" w:eastAsia="Arial" w:hAnsi="Arial"/>
          <w:sz w:val="24"/>
          <w:szCs w:val="24"/>
        </w:rPr>
        <w:t xml:space="preserve">- военные действия между суверенными государствами, акты терроризма, восстания и мятежи;</w:t>
      </w:r>
    </w:p>
    <w:p>
      <w:pPr>
        <w:spacing w:after="120"/>
        <w:ind w:firstLine="397"/>
        <w:jc w:val="both"/>
      </w:pPr>
      <w:r>
        <w:rPr>
          <w:rFonts w:ascii="Arial" w:cs="Arial" w:eastAsia="Arial" w:hAnsi="Arial"/>
          <w:sz w:val="24"/>
          <w:szCs w:val="24"/>
        </w:rPr>
        <w:t xml:space="preserve">- международные эмбарго в отношении суверенных государств;</w:t>
      </w:r>
    </w:p>
    <w:p>
      <w:pPr>
        <w:spacing w:after="120"/>
        <w:ind w:firstLine="397"/>
        <w:jc w:val="both"/>
      </w:pPr>
      <w:r>
        <w:rPr>
          <w:rFonts w:ascii="Arial" w:cs="Arial" w:eastAsia="Arial" w:hAnsi="Arial"/>
          <w:sz w:val="24"/>
          <w:szCs w:val="24"/>
        </w:rPr>
        <w:t xml:space="preserve">- санитарно-эпидемиологическими ограничения, подобные эпидемии COVID-19;</w:t>
      </w:r>
    </w:p>
    <w:p>
      <w:pPr>
        <w:spacing w:after="120"/>
        <w:ind w:firstLine="397"/>
        <w:jc w:val="both"/>
      </w:pPr>
      <w:r>
        <w:rPr>
          <w:rFonts w:ascii="Arial" w:cs="Arial" w:eastAsia="Arial" w:hAnsi="Arial"/>
          <w:sz w:val="24"/>
          <w:szCs w:val="24"/>
        </w:rPr>
        <w:t xml:space="preserve">- при условии, что в каждом случае обстоятельство или причина, указанные в абзацах втором, третьем и четвертом настоящего пункта, и любые их последствия, не позволяющие Кабинету Министров и (или) государственным органам исполнять свои обязанности или какую-либо их часть, неподконтрольны им, а такие обстоятельства или причины, указанные в абзацах втором, третьем и четвертом настоящего пункта, не вызваны и не обусловлены небрежностью со стороны Кабинета Министров и (или) государственных органов или их нарушением настоящего Инвестиционного соглашения.</w:t>
      </w:r>
    </w:p>
    <w:p>
      <w:pPr>
        <w:spacing w:after="120"/>
        <w:ind w:firstLine="397"/>
        <w:jc w:val="both"/>
      </w:pPr>
      <w:r>
        <w:rPr>
          <w:rFonts w:ascii="Arial" w:cs="Arial" w:eastAsia="Arial" w:hAnsi="Arial"/>
          <w:sz w:val="24"/>
          <w:szCs w:val="24"/>
        </w:rPr>
        <w:t xml:space="preserve">13.3. Применительно к Инвестору форс-мажор ограничивается такими обстоятельствами или причинами и всеми их последствиями, которые не позволяют Инвестору исполнять свои обязательства или какую-либо их часть, находятся вне его разумного контроля, не вызваны и не обусловлены небрежностью со стороны Инвестора или его нарушением настоящего Инвестиционного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настоящего пункта:</w:t>
      </w:r>
    </w:p>
    <w:p>
      <w:pPr>
        <w:spacing w:after="120"/>
        <w:ind w:firstLine="397"/>
        <w:jc w:val="both"/>
      </w:pPr>
      <w:r>
        <w:rPr>
          <w:rFonts w:ascii="Arial" w:cs="Arial" w:eastAsia="Arial" w:hAnsi="Arial"/>
          <w:sz w:val="24"/>
          <w:szCs w:val="24"/>
        </w:rPr>
        <w:t xml:space="preserve">- стихийные бедствия (землетрясения, сели, оползни, циклоны, наводнения, пожары, удары молний, приливные волны, извержения вулканов и другие аналогичные природные явления);</w:t>
      </w:r>
    </w:p>
    <w:p>
      <w:pPr>
        <w:spacing w:after="120"/>
        <w:ind w:firstLine="397"/>
        <w:jc w:val="both"/>
      </w:pPr>
      <w:r>
        <w:rPr>
          <w:rFonts w:ascii="Arial" w:cs="Arial" w:eastAsia="Arial" w:hAnsi="Arial"/>
          <w:sz w:val="24"/>
          <w:szCs w:val="24"/>
        </w:rPr>
        <w:t xml:space="preserve">- войны, забастовки, восстания, мятежи и террористические акты;</w:t>
      </w:r>
    </w:p>
    <w:p>
      <w:pPr>
        <w:spacing w:after="120"/>
        <w:ind w:firstLine="397"/>
        <w:jc w:val="both"/>
      </w:pPr>
      <w:r>
        <w:rPr>
          <w:rFonts w:ascii="Arial" w:cs="Arial" w:eastAsia="Arial" w:hAnsi="Arial"/>
          <w:sz w:val="24"/>
          <w:szCs w:val="24"/>
        </w:rPr>
        <w:t xml:space="preserve">- международные эмбарго, а также прочие обстоятельства или причины и их эскалация, будь то такого же характера, как перечисленные, или нет, которые находятся вне разумного контроля Инвестора;</w:t>
      </w:r>
    </w:p>
    <w:p>
      <w:pPr>
        <w:spacing w:after="120"/>
        <w:ind w:firstLine="397"/>
        <w:jc w:val="both"/>
      </w:pPr>
      <w:r>
        <w:rPr>
          <w:rFonts w:ascii="Arial" w:cs="Arial" w:eastAsia="Arial" w:hAnsi="Arial"/>
          <w:sz w:val="24"/>
          <w:szCs w:val="24"/>
        </w:rPr>
        <w:t xml:space="preserve">- санитарно-эпидемиологические ограничения, подобные эпидемии COVID-19.</w:t>
      </w:r>
    </w:p>
    <w:p>
      <w:pPr>
        <w:spacing w:after="120"/>
        <w:ind w:firstLine="397"/>
        <w:jc w:val="both"/>
      </w:pPr>
      <w:r>
        <w:rPr>
          <w:rFonts w:ascii="Arial" w:cs="Arial" w:eastAsia="Arial" w:hAnsi="Arial"/>
          <w:sz w:val="24"/>
          <w:szCs w:val="24"/>
        </w:rPr>
        <w:t xml:space="preserve">13.4. В случае если одна из Сторон утрачивает способность выполнения своих обязательств по настоящему Инвестиционному соглашению или какой-либо их части в результате форс-мажора, за исключением обязательств по уплате денежных сумм, она оперативно извещает об этом в письменном виде другую Сторону, обязательства перед которой должны были быть исполнены.</w:t>
      </w:r>
    </w:p>
    <w:p>
      <w:pPr>
        <w:spacing w:after="120"/>
        <w:ind w:firstLine="397"/>
        <w:jc w:val="both"/>
      </w:pPr>
      <w:r>
        <w:rPr>
          <w:rFonts w:ascii="Arial" w:cs="Arial" w:eastAsia="Arial" w:hAnsi="Arial"/>
          <w:sz w:val="24"/>
          <w:szCs w:val="24"/>
        </w:rPr>
        <w:t xml:space="preserve">13.5. В таком извещении необходимо:</w:t>
      </w:r>
    </w:p>
    <w:p>
      <w:pPr>
        <w:spacing w:after="120"/>
        <w:ind w:firstLine="397"/>
        <w:jc w:val="both"/>
      </w:pPr>
      <w:r>
        <w:rPr>
          <w:rFonts w:ascii="Arial" w:cs="Arial" w:eastAsia="Arial" w:hAnsi="Arial"/>
          <w:sz w:val="24"/>
          <w:szCs w:val="24"/>
        </w:rPr>
        <w:t xml:space="preserve">- указать обязательства или их часть, которые данная Сторона не может выполнить;</w:t>
      </w:r>
    </w:p>
    <w:p>
      <w:pPr>
        <w:spacing w:after="120"/>
        <w:ind w:firstLine="397"/>
        <w:jc w:val="both"/>
      </w:pPr>
      <w:r>
        <w:rPr>
          <w:rFonts w:ascii="Arial" w:cs="Arial" w:eastAsia="Arial" w:hAnsi="Arial"/>
          <w:sz w:val="24"/>
          <w:szCs w:val="24"/>
        </w:rPr>
        <w:t xml:space="preserve">- полностью описать обстоятельство форс-мажора;</w:t>
      </w:r>
    </w:p>
    <w:p>
      <w:pPr>
        <w:spacing w:after="120"/>
        <w:ind w:firstLine="397"/>
        <w:jc w:val="both"/>
      </w:pPr>
      <w:r>
        <w:rPr>
          <w:rFonts w:ascii="Arial" w:cs="Arial" w:eastAsia="Arial" w:hAnsi="Arial"/>
          <w:sz w:val="24"/>
          <w:szCs w:val="24"/>
        </w:rPr>
        <w:t xml:space="preserve">- указать расчетное время, в течение которого будет сохраняться форс-мажор;</w:t>
      </w:r>
    </w:p>
    <w:p>
      <w:pPr>
        <w:spacing w:after="120"/>
        <w:ind w:firstLine="397"/>
        <w:jc w:val="both"/>
      </w:pPr>
      <w:r>
        <w:rPr>
          <w:rFonts w:ascii="Arial" w:cs="Arial" w:eastAsia="Arial" w:hAnsi="Arial"/>
          <w:sz w:val="24"/>
          <w:szCs w:val="24"/>
        </w:rPr>
        <w:t xml:space="preserve">- указать меры, которые она предлагает себе или другой Стороне принять для исправления или уменьшения последствий форс-мажора.</w:t>
      </w:r>
    </w:p>
    <w:p>
      <w:pPr>
        <w:spacing w:after="120"/>
        <w:ind w:firstLine="397"/>
        <w:jc w:val="both"/>
      </w:pPr>
      <w:r>
        <w:rPr>
          <w:rFonts w:ascii="Arial" w:cs="Arial" w:eastAsia="Arial" w:hAnsi="Arial"/>
          <w:sz w:val="24"/>
          <w:szCs w:val="24"/>
        </w:rPr>
        <w:t xml:space="preserve">13.6. После подачи такого извещения и в течение всего срока сохранения форс-мажора, исполнение всех обязательств или каких-либо их частей, которые не могут быть выполнены ввиду такого форс-мажора, за исключением обязательства по уплате денежных сумм, приостанавливается.</w:t>
      </w:r>
    </w:p>
    <w:p>
      <w:pPr>
        <w:spacing w:after="120"/>
        <w:ind w:firstLine="397"/>
        <w:jc w:val="both"/>
      </w:pPr>
      <w:r>
        <w:rPr>
          <w:rFonts w:ascii="Arial" w:cs="Arial" w:eastAsia="Arial" w:hAnsi="Arial"/>
          <w:sz w:val="24"/>
          <w:szCs w:val="24"/>
        </w:rPr>
        <w:t xml:space="preserve">13.7. Любая Сторона, которая лишается возможности исполнения своих обязательств или какой-либо их части в результате форс-мажора, принимает доступные ей меры и затрачивает такие средства, которые необходимы для уменьшения понесенного Сторонами ущерба и для устранения или исправления обстоятельств форс-мажора и возобновления исполнения своих обязательств или какой-либо их части по возможности в кратчайший срок.</w:t>
      </w:r>
    </w:p>
    <w:p>
      <w:pPr>
        <w:spacing w:after="120"/>
        <w:ind w:firstLine="397"/>
        <w:jc w:val="both"/>
      </w:pPr>
      <w:r>
        <w:rPr>
          <w:rFonts w:ascii="Arial" w:cs="Arial" w:eastAsia="Arial" w:hAnsi="Arial"/>
          <w:sz w:val="24"/>
          <w:szCs w:val="24"/>
        </w:rPr>
        <w:t xml:space="preserve">13.8. Кабинет Министров, который лишается возможности исполнения своих обязательств в результате форс-мажора, предпринимает все необходимые действия по принятию государственными органами необходимых мер, которые могут потребоваться для смягчения каких-либо потерь, понесенных Инвестором в период сохранения форс-мажора и в результате него.</w:t>
      </w:r>
    </w:p>
    <w:p>
      <w:pPr>
        <w:spacing w:after="120"/>
        <w:ind w:firstLine="397"/>
        <w:jc w:val="both"/>
      </w:pPr>
      <w:r>
        <w:rPr>
          <w:rFonts w:ascii="Arial" w:cs="Arial" w:eastAsia="Arial" w:hAnsi="Arial"/>
          <w:sz w:val="24"/>
          <w:szCs w:val="24"/>
        </w:rPr>
        <w:t xml:space="preserve">13.9. Инвестор, который лишается возможности исполнения своих обязательств или их части (за исключением обязательства по уплате денежных сумм) в результате форс-мажора, предпринимает все необходимые действия для смягчения потерь и убытков, понесенных Кабинетом Министров, любым государственным органом, физическим лицом и (или) юридическим лицом в период сохранения форс-мажора и в результате него.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14. Конфиденциальность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Стороны в соответствии с законодательством Кыргызской Республики соблюдают условия конфиденциальности по всем документам, информации и отчетам, относящимся к работе по реализации настоящего Инвестиционного соглашения, в течение срока его действия.</w:t>
      </w:r>
    </w:p>
    <w:p>
      <w:pPr>
        <w:spacing w:after="120"/>
        <w:ind w:firstLine="397"/>
        <w:jc w:val="both"/>
      </w:pPr>
      <w:r>
        <w:rPr>
          <w:rFonts w:ascii="Arial" w:cs="Arial" w:eastAsia="Arial" w:hAnsi="Arial"/>
          <w:sz w:val="24"/>
          <w:szCs w:val="24"/>
        </w:rPr>
        <w:t xml:space="preserve">14.2. Ни одна из Сторон без получения письменного согласия другой Стороны не вправе раскрывать информацию, передаваемую Сторонами друг другу в ходе реализации Инвестиционного проекта, или иную информацию, считаемую конфиденциальной и связанную с осуществлением Инвестиционного проекта, кроме случаев:</w:t>
      </w:r>
    </w:p>
    <w:p>
      <w:pPr>
        <w:spacing w:after="120"/>
        <w:ind w:firstLine="397"/>
        <w:jc w:val="both"/>
      </w:pPr>
      <w:r>
        <w:rPr>
          <w:rFonts w:ascii="Arial" w:cs="Arial" w:eastAsia="Arial" w:hAnsi="Arial"/>
          <w:sz w:val="24"/>
          <w:szCs w:val="24"/>
        </w:rPr>
        <w:t xml:space="preserve">- когда информация используется в ходе судебного разбирательства;</w:t>
      </w:r>
    </w:p>
    <w:p>
      <w:pPr>
        <w:spacing w:after="120"/>
        <w:ind w:firstLine="397"/>
        <w:jc w:val="both"/>
      </w:pPr>
      <w:r>
        <w:rPr>
          <w:rFonts w:ascii="Arial" w:cs="Arial" w:eastAsia="Arial" w:hAnsi="Arial"/>
          <w:sz w:val="24"/>
          <w:szCs w:val="24"/>
        </w:rPr>
        <w:t xml:space="preserve">- когда информация предоставляется третьим лицам, оказывающим услуги одной из Сторон по Инвестиционному соглашению, при условии,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w:t>
      </w:r>
    </w:p>
    <w:p>
      <w:pPr>
        <w:spacing w:after="120"/>
        <w:ind w:firstLine="397"/>
        <w:jc w:val="both"/>
      </w:pPr>
      <w:r>
        <w:rPr>
          <w:rFonts w:ascii="Arial" w:cs="Arial" w:eastAsia="Arial" w:hAnsi="Arial"/>
          <w:sz w:val="24"/>
          <w:szCs w:val="24"/>
        </w:rPr>
        <w:t xml:space="preserve">- когда информация предоставляется банку или иной финансовой организации, у которой Сторона по Инвестиционному соглашению получает финансовые средства, при условии, что такой банк или финансовая организация берут на себя обязательство соблюдения условий конфиденциальности такой информации;</w:t>
      </w:r>
    </w:p>
    <w:p>
      <w:pPr>
        <w:spacing w:after="120"/>
        <w:ind w:firstLine="397"/>
        <w:jc w:val="both"/>
      </w:pPr>
      <w:r>
        <w:rPr>
          <w:rFonts w:ascii="Arial" w:cs="Arial" w:eastAsia="Arial" w:hAnsi="Arial"/>
          <w:sz w:val="24"/>
          <w:szCs w:val="24"/>
        </w:rPr>
        <w:t xml:space="preserve">- когда информация предоставляется налоговым или иным уполномоченным государственным органам Кыргызской Республики, которые имеют доступ к любой информации, в том числе являющейся банковской тайной, относящейся к любым банковским счетам Инвестора, в том числе открытым в иностранных банках за пределами Кыргызской Республики;</w:t>
      </w:r>
    </w:p>
    <w:p>
      <w:pPr>
        <w:spacing w:after="120"/>
        <w:ind w:firstLine="397"/>
        <w:jc w:val="both"/>
      </w:pPr>
      <w:r>
        <w:rPr>
          <w:rFonts w:ascii="Arial" w:cs="Arial" w:eastAsia="Arial" w:hAnsi="Arial"/>
          <w:sz w:val="24"/>
          <w:szCs w:val="24"/>
        </w:rPr>
        <w:t xml:space="preserve">- когда Кабинет Министров публикует в средствах массовой информации нормативные правовые акты, относящиеся к реализации Инвестиционного проекта, по которому заключено Инвестиционное соглашение. При этом Кабинет Министров вправе публиковать только информацию о сумме инвестиций, регионе реализации, количестве создаваемых рабочих мест и наименовании Инвестиционного проекта.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15. Разрешение споров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Все споры, возникающие из настоящего Инвестиционного соглашения или в связи с ним (включая в отношении его заключения и любых вопросов, касающихся существования, действительности, исполнения или прекращения настоящего Инвестиционного соглашения), и (или) возникающие в связи с реализацией Инвестиционного проекта, с участием Кабинета Министров и Инвестора, разрешаются путем переговоров. Если в течение 3 (трех) месяцев в результате таких переговоров спор не будет разрешен, то такой спор подлежит разрешению в судах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16. Гарантии стабильности Инвестиционного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Условия настоящего Инвестиционного соглашения остаются неизменными до окончания срока действия настоящего Инвестиционного соглашения, за исключением случаев, предусмотренных законодательством Кыргызской Республики, или когда изменения и дополнения в настоящее Инвестиционное соглашение вносятся по соглашению Сторон.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17. Применимое право</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Настоящее Инвестиционное соглашение и другие соглашения, подписанные на основе настоящего Инвестиционного соглашения, регулируется и толкуется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18. Срок действия и вступление </w:t>
      </w:r>
    </w:p>
    <w:p>
      <w:pPr>
        <w:spacing w:after="240" w:before="200"/>
        <w:jc w:val="center"/>
      </w:pPr>
      <w:r>
        <w:rPr>
          <w:rFonts w:ascii="Arial" w:cs="Arial" w:eastAsia="Arial" w:hAnsi="Arial"/>
          <w:b/>
          <w:bCs/>
          <w:sz w:val="32"/>
          <w:szCs w:val="32"/>
        </w:rPr>
        <w:t xml:space="preserve">Инвестиционного соглашения в силу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Настоящее Инвестиционное соглашение вступает в силу в день его подписания Кабинетом Министров и Инвестором и действует в течение 5 (пяти) лет.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19. Уведомления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Уведомление, одобрение, согласование и иные сообщения, подаваемые на основании или в связи с настоящим Инвестиционным соглашением:</w:t>
      </w:r>
    </w:p>
    <w:p>
      <w:pPr>
        <w:spacing w:after="120"/>
        <w:ind w:firstLine="397"/>
        <w:jc w:val="both"/>
      </w:pPr>
      <w:r>
        <w:rPr>
          <w:rFonts w:ascii="Arial" w:cs="Arial" w:eastAsia="Arial" w:hAnsi="Arial"/>
          <w:sz w:val="24"/>
          <w:szCs w:val="24"/>
        </w:rPr>
        <w:t xml:space="preserve">- должны быть составлены в письменном виде на кыргызском и/или русском языках;</w:t>
      </w:r>
    </w:p>
    <w:p>
      <w:pPr>
        <w:spacing w:after="120"/>
        <w:ind w:firstLine="397"/>
        <w:jc w:val="both"/>
      </w:pPr>
      <w:r>
        <w:rPr>
          <w:rFonts w:ascii="Arial" w:cs="Arial" w:eastAsia="Arial" w:hAnsi="Arial"/>
          <w:sz w:val="24"/>
          <w:szCs w:val="24"/>
        </w:rPr>
        <w:t xml:space="preserve">- должны быть доставлены из рук в руки или направлены по почте с предоплатой почтового сбора и отметкой или регистрацией доставки на адрес адресата или же направлены по телексу или факсимильной связи на номер телекса или факса адресата, который указан в пункте 19.2 настоящего Инвестиционным соглашения, и с отметкой, что оно адресуется указанному лицу, или же на такие другие адреса, номера телексов или факсов и (или) с отметкой, что оно адресуется такому другому лицу, какие могут время от времени указываться соответствующей Стороной в уведомлении, подаваемом в соответствии с настоящим пунктом;</w:t>
      </w:r>
    </w:p>
    <w:p>
      <w:pPr>
        <w:spacing w:after="120"/>
        <w:ind w:firstLine="397"/>
        <w:jc w:val="both"/>
      </w:pPr>
      <w:r>
        <w:rPr>
          <w:rFonts w:ascii="Arial" w:cs="Arial" w:eastAsia="Arial" w:hAnsi="Arial"/>
          <w:sz w:val="24"/>
          <w:szCs w:val="24"/>
        </w:rPr>
        <w:t xml:space="preserve">- во избежание каких-либо сомнений направленное по электронной почте уведомление не считается действительным.</w:t>
      </w:r>
    </w:p>
    <w:p>
      <w:pPr>
        <w:spacing w:after="120"/>
        <w:ind w:firstLine="397"/>
        <w:jc w:val="both"/>
      </w:pPr>
      <w:r>
        <w:rPr>
          <w:rFonts w:ascii="Arial" w:cs="Arial" w:eastAsia="Arial" w:hAnsi="Arial"/>
          <w:sz w:val="24"/>
          <w:szCs w:val="24"/>
        </w:rPr>
        <w:t xml:space="preserve">19.2. Каждая Сторона имеет следующие реквизиты:</w:t>
      </w:r>
    </w:p>
    <w:p>
      <w:pPr>
        <w:spacing w:after="120"/>
        <w:ind w:firstLine="397"/>
        <w:jc w:val="both"/>
      </w:pPr>
      <w:r>
        <w:rPr>
          <w:rFonts w:ascii="Arial" w:cs="Arial" w:eastAsia="Arial" w:hAnsi="Arial"/>
          <w:b/>
          <w:bCs/>
          <w:sz w:val="24"/>
          <w:szCs w:val="24"/>
        </w:rPr>
        <w:t xml:space="preserve">Кабинет Министров</w:t>
      </w:r>
    </w:p>
    <w:p>
      <w:pPr>
        <w:spacing w:after="120"/>
        <w:ind w:firstLine="397"/>
        <w:jc w:val="both"/>
      </w:pPr>
      <w:r>
        <w:rPr>
          <w:rFonts w:ascii="Arial" w:cs="Arial" w:eastAsia="Arial" w:hAnsi="Arial"/>
          <w:sz w:val="24"/>
          <w:szCs w:val="24"/>
        </w:rPr>
        <w:t xml:space="preserve">Адрес:</w:t>
      </w:r>
    </w:p>
    <w:p>
      <w:pPr>
        <w:spacing w:after="120"/>
        <w:ind w:firstLine="397"/>
        <w:jc w:val="both"/>
      </w:pPr>
      <w:r>
        <w:rPr>
          <w:rFonts w:ascii="Arial" w:cs="Arial" w:eastAsia="Arial" w:hAnsi="Arial"/>
          <w:sz w:val="24"/>
          <w:szCs w:val="24"/>
        </w:rPr>
        <w:t xml:space="preserve">Факс: [*]</w:t>
      </w:r>
    </w:p>
    <w:p>
      <w:pPr>
        <w:spacing w:after="120"/>
        <w:ind w:firstLine="397"/>
        <w:jc w:val="both"/>
      </w:pPr>
      <w:r>
        <w:rPr>
          <w:rFonts w:ascii="Arial" w:cs="Arial" w:eastAsia="Arial" w:hAnsi="Arial"/>
          <w:sz w:val="24"/>
          <w:szCs w:val="24"/>
        </w:rPr>
        <w:t xml:space="preserve">Кому: [*]</w:t>
      </w:r>
    </w:p>
    <w:p>
      <w:pPr>
        <w:spacing w:after="120"/>
        <w:ind w:firstLine="397"/>
        <w:jc w:val="both"/>
      </w:pPr>
      <w:r>
        <w:rPr>
          <w:rFonts w:ascii="Arial" w:cs="Arial" w:eastAsia="Arial" w:hAnsi="Arial"/>
          <w:b/>
          <w:bCs/>
          <w:sz w:val="24"/>
          <w:szCs w:val="24"/>
        </w:rPr>
        <w:t xml:space="preserve">Инвестор:</w:t>
      </w:r>
      <w:r>
        <w:rPr>
          <w:rFonts w:ascii="Arial" w:cs="Arial" w:eastAsia="Arial" w:hAnsi="Arial"/>
          <w:sz w:val="24"/>
          <w:szCs w:val="24"/>
        </w:rPr>
        <w:t xml:space="preserve"> ОсОО «Базальт Эвотек»</w:t>
      </w:r>
    </w:p>
    <w:p>
      <w:pPr>
        <w:spacing w:after="120"/>
        <w:ind w:firstLine="397"/>
        <w:jc w:val="both"/>
      </w:pPr>
      <w:r>
        <w:rPr>
          <w:rFonts w:ascii="Arial" w:cs="Arial" w:eastAsia="Arial" w:hAnsi="Arial"/>
          <w:sz w:val="24"/>
          <w:szCs w:val="24"/>
        </w:rPr>
        <w:t xml:space="preserve">Адрес: Кыргызская Республика, город Бишкек, улица Байтик Батыра, 76, ИНН 00502202410579, ОКПО 32542777</w:t>
      </w:r>
    </w:p>
    <w:p>
      <w:pPr>
        <w:spacing w:after="120"/>
        <w:ind w:firstLine="397"/>
        <w:jc w:val="both"/>
      </w:pPr>
      <w:r>
        <w:rPr>
          <w:rFonts w:ascii="Arial" w:cs="Arial" w:eastAsia="Arial" w:hAnsi="Arial"/>
          <w:sz w:val="24"/>
          <w:szCs w:val="24"/>
        </w:rPr>
        <w:t xml:space="preserve">Факс:</w:t>
      </w:r>
    </w:p>
    <w:p>
      <w:pPr>
        <w:spacing w:after="120"/>
        <w:ind w:firstLine="397"/>
        <w:jc w:val="both"/>
      </w:pPr>
      <w:r>
        <w:rPr>
          <w:rFonts w:ascii="Arial" w:cs="Arial" w:eastAsia="Arial" w:hAnsi="Arial"/>
          <w:sz w:val="24"/>
          <w:szCs w:val="24"/>
        </w:rPr>
        <w:t xml:space="preserve">Кому: генеральному директору ОсОО «Базальт Эвотек»</w:t>
      </w:r>
    </w:p>
    <w:p>
      <w:pPr>
        <w:spacing w:after="120"/>
        <w:ind w:firstLine="397"/>
        <w:jc w:val="both"/>
      </w:pPr>
      <w:r>
        <w:rPr>
          <w:rFonts w:ascii="Arial" w:cs="Arial" w:eastAsia="Arial" w:hAnsi="Arial"/>
          <w:sz w:val="24"/>
          <w:szCs w:val="24"/>
        </w:rPr>
        <w:t xml:space="preserve">19.3. В отсутствие подтверждения более раннего получения любое уведомление вступает в силу с момента, когда оно считается полученным в соответствии с пунктом 19.4 настоящего Инвестиционного соглашения.</w:t>
      </w:r>
    </w:p>
    <w:p>
      <w:pPr>
        <w:spacing w:after="120"/>
        <w:ind w:firstLine="397"/>
        <w:jc w:val="both"/>
      </w:pPr>
      <w:r>
        <w:rPr>
          <w:rFonts w:ascii="Arial" w:cs="Arial" w:eastAsia="Arial" w:hAnsi="Arial"/>
          <w:sz w:val="24"/>
          <w:szCs w:val="24"/>
        </w:rPr>
        <w:t xml:space="preserve">19.4. С учетом пункта 19.3 уведомление считается полученным:</w:t>
      </w:r>
    </w:p>
    <w:p>
      <w:pPr>
        <w:spacing w:after="120"/>
        <w:ind w:firstLine="397"/>
        <w:jc w:val="both"/>
      </w:pPr>
      <w:r>
        <w:rPr>
          <w:rFonts w:ascii="Arial" w:cs="Arial" w:eastAsia="Arial" w:hAnsi="Arial"/>
          <w:sz w:val="24"/>
          <w:szCs w:val="24"/>
        </w:rPr>
        <w:t xml:space="preserve">- в случае уведомления, доставленного из рук в руки на адрес адресата, - по доставке на такой адрес; или</w:t>
      </w:r>
    </w:p>
    <w:p>
      <w:pPr>
        <w:spacing w:after="120"/>
        <w:ind w:firstLine="397"/>
        <w:jc w:val="both"/>
      </w:pPr>
      <w:r>
        <w:rPr>
          <w:rFonts w:ascii="Arial" w:cs="Arial" w:eastAsia="Arial" w:hAnsi="Arial"/>
          <w:sz w:val="24"/>
          <w:szCs w:val="24"/>
        </w:rPr>
        <w:t xml:space="preserve">- в случае использования международно признанной службы курьерской доставки - когда международно признанная служба доставила такое сообщение или документ по соответствующему адресу и получила подпись, подтверждающую получение; или</w:t>
      </w:r>
    </w:p>
    <w:p>
      <w:pPr>
        <w:spacing w:after="120"/>
        <w:ind w:firstLine="397"/>
        <w:jc w:val="both"/>
      </w:pPr>
      <w:r>
        <w:rPr>
          <w:rFonts w:ascii="Arial" w:cs="Arial" w:eastAsia="Arial" w:hAnsi="Arial"/>
          <w:sz w:val="24"/>
          <w:szCs w:val="24"/>
        </w:rPr>
        <w:t xml:space="preserve">- в случае отправления по факсу - по получении распечатки протокола передачи данных с факсимильного аппарата, с которого было отправлено уведомление, с указанием того, что факсимильное сообщение отправлено в полном виде на номер факса получателя.</w:t>
      </w:r>
    </w:p>
    <w:p>
      <w:pPr>
        <w:spacing w:after="120"/>
        <w:ind w:firstLine="397"/>
        <w:jc w:val="both"/>
      </w:pPr>
      <w:r>
        <w:rPr>
          <w:rFonts w:ascii="Arial" w:cs="Arial" w:eastAsia="Arial" w:hAnsi="Arial"/>
          <w:sz w:val="24"/>
          <w:szCs w:val="24"/>
        </w:rPr>
        <w:t xml:space="preserve">19.5. Уведомление, полученное или считающееся полученным в соответствии с пунктом 19.4. настоящего Инвестиционного соглашения, в день, не являющийся рабочим днем, или после 17 часов 00 минут в любой рабочий день по местному времени в месте получения, считается полученным на следующий рабочий день.</w:t>
      </w:r>
    </w:p>
    <w:p>
      <w:pPr>
        <w:spacing w:after="120"/>
        <w:ind w:firstLine="397"/>
        <w:jc w:val="both"/>
      </w:pPr>
      <w:r>
        <w:rPr>
          <w:rFonts w:ascii="Arial" w:cs="Arial" w:eastAsia="Arial" w:hAnsi="Arial"/>
          <w:sz w:val="24"/>
          <w:szCs w:val="24"/>
        </w:rPr>
        <w:t xml:space="preserve">19.6. Каждая Сторона обязуется в двухнедельный срок извещать другую Сторону уведомлением, направляемым в соответствии с настоящим пунктом в случае, если адрес или факс, указанный в настоящем Инвестиционного соглашении, более не является подходящим для подачи уведомления.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20. Условия расторжения Инвестиционного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Настоящее Инвестиционное соглашение может быть прекращено досрочно по взаимному письменному согласию Сторон.</w:t>
      </w:r>
    </w:p>
    <w:p>
      <w:pPr>
        <w:spacing w:after="120"/>
        <w:ind w:firstLine="397"/>
        <w:jc w:val="both"/>
      </w:pPr>
      <w:r>
        <w:rPr>
          <w:rFonts w:ascii="Arial" w:cs="Arial" w:eastAsia="Arial" w:hAnsi="Arial"/>
          <w:sz w:val="24"/>
          <w:szCs w:val="24"/>
        </w:rPr>
        <w:t xml:space="preserve">20.2. В случае неисполнения Инвестором обязательств в срок, Инвестиционное соглашение досрочно расторгается Кабинетом Министров в одностороннем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21. Язык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Настоящее Соглашение заключается в трех оригинальных экземплярах на русском (официальном) языке, один экземпляр предназначается для Кабинета Министров, один экземпляр - для Инвестора и один экземпляр хранится в уполномоченном государственном органе, ответственном за реализацию единой инвестиционной политики.</w:t>
      </w:r>
    </w:p>
    <w:p>
      <w:pPr>
        <w:spacing w:after="120"/>
        <w:ind w:firstLine="397"/>
        <w:jc w:val="both"/>
      </w:pPr>
      <w:r>
        <w:rPr>
          <w:rFonts w:ascii="Arial" w:cs="Arial" w:eastAsia="Arial" w:hAnsi="Arial"/>
          <w:sz w:val="24"/>
          <w:szCs w:val="24"/>
        </w:rPr>
        <w:t xml:space="preserve">21.2. Все экземпляры настоящего Инвестиционного соглашения являются подлинными и обладают равной юридической силой.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22. Дополнительные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Любые изменения и (или) дополнения к настоящему Инвестиционному соглашению будут действительны и иметь силу, только если они оформлены в письменном виде посредством дополнительного соглашения, подписанного каждой из Сторон.</w:t>
      </w:r>
    </w:p>
    <w:p>
      <w:pPr>
        <w:spacing w:after="120"/>
        <w:ind w:firstLine="397"/>
        <w:jc w:val="both"/>
      </w:pPr>
      <w:r>
        <w:rPr>
          <w:rFonts w:ascii="Arial" w:cs="Arial" w:eastAsia="Arial" w:hAnsi="Arial"/>
          <w:sz w:val="24"/>
          <w:szCs w:val="24"/>
        </w:rPr>
        <w:t xml:space="preserve">22.2. При наличии каких-либо расхождений между положениями приложений и самим Инвестиционным соглашением последний имеет основополагающее значение.</w:t>
      </w:r>
    </w:p>
    <w:p>
      <w:pPr>
        <w:spacing w:after="120"/>
        <w:ind w:firstLine="397"/>
        <w:jc w:val="both"/>
      </w:pPr>
      <w:r>
        <w:rPr>
          <w:rFonts w:ascii="Arial" w:cs="Arial" w:eastAsia="Arial" w:hAnsi="Arial"/>
          <w:sz w:val="24"/>
          <w:szCs w:val="24"/>
        </w:rPr>
        <w:t xml:space="preserve">22.3. Настоящее Инвестиционное соглашение подписано «____» ________________ 2024 года в городе Бишкек уполномоченными представителями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имени Кабинета</w:t>
      </w:r>
      <w:r>
        <w:rPr>
          <w:rFonts w:ascii="Arial" w:cs="Arial" w:eastAsia="Arial" w:hAnsi="Arial"/>
          <w:sz w:val="24"/>
          <w:szCs w:val="24"/>
        </w:rPr>
        <w:t xml:space="preserve">	</w:t>
      </w:r>
      <w:r>
        <w:rPr>
          <w:rFonts w:ascii="Arial" w:cs="Arial" w:eastAsia="Arial" w:hAnsi="Arial"/>
          <w:b/>
          <w:bCs/>
          <w:sz w:val="24"/>
          <w:szCs w:val="24"/>
        </w:rPr>
        <w:t xml:space="preserve">От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91umm5cjs0mztddzg1p9">
      <w:r>
        <w:rPr>
          <w:rFonts w:ascii="Arial" w:cs="Arial" w:eastAsia="Arial" w:hAnsi="Arial"/>
          <w:color w:val="132D3F"/>
          <w:sz w:val="16"/>
          <w:szCs w:val="16"/>
          <w:u w:val="single"/>
        </w:rPr>
        <w:t xml:space="preserve">dalil.kg/document/230019793</w:t>
      </w:r>
    </w:hyperlink>
  </w:p>
  <w:p>
    <w:pPr>
      <w:spacing w:after="0" w:before="40"/>
      <w:jc w:val="center"/>
    </w:pPr>
    <w:hyperlink w:history="1" r:id="rIdsza50ydpeyjxjon6ub6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sfclm46ovmygampivxw" Type="http://schemas.openxmlformats.org/officeDocument/2006/relationships/hyperlink" Target="https://dalil.kg/document/1190" TargetMode="External"/><Relationship Id="rIdv1zm1l8cyr94efiiou1rs"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91umm5cjs0mztddzg1p9" Type="http://schemas.openxmlformats.org/officeDocument/2006/relationships/hyperlink" Target="https://dalil.kg/document/230019793" TargetMode="External"/><Relationship Id="rIdsza50ydpeyjxjon6ub6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2026-09-27T16:53:02.821Z</dcterms:created>
  <dcterms:modified xsi:type="dcterms:W3CDTF">2026-09-27T16:53:02.821Z</dcterms:modified>
</cp:coreProperties>
</file>

<file path=docProps/custom.xml><?xml version="1.0" encoding="utf-8"?>
<Properties xmlns="http://schemas.openxmlformats.org/officeDocument/2006/custom-properties" xmlns:vt="http://schemas.openxmlformats.org/officeDocument/2006/docPropsVTypes"/>
</file>