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9_ydlttg7n1wnoiraw1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
 сельского хозяйства и перерабатывающей промышленности Кыргызской
 от 17 февраля 2026 года № 05/2-17/39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emc90gcljpdvqfjvbsi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от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предоставления на конкурсной основе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юридическим и физическим лицам водоемов для целей рыбоводства, рыборазведения и рыболовства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организации и проведения конкурса для закрепления водоемов и рыболовных участков за претендентами, принимающими участие в конкурсе и планирующими осуществление рыбохозяйственной деятельности в сфере рыбоводства, рыборазведения или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проведения конкурса является предоставление участникам, выигравшим конкурсный отбор, права на заключение договора </w:t>
      </w:r>
      <w:r>
        <w:rPr>
          <w:rFonts w:ascii="Arial" w:cs="Arial" w:eastAsia="Arial" w:hAnsi="Arial"/>
          <w:sz w:val="24"/>
          <w:szCs w:val="24"/>
        </w:rPr>
        <w:t xml:space="preserve">о предоставлении водоемов или рыболовных участков в пользование для ведения рыбохозяйственной деятельности в сфере рыбоводства, рыборазведения или рыболовства.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Порядка под уполномоченным органом </w:t>
      </w:r>
      <w:r>
        <w:rPr>
          <w:rFonts w:ascii="Arial" w:cs="Arial" w:eastAsia="Arial" w:hAnsi="Arial"/>
          <w:sz w:val="24"/>
          <w:szCs w:val="24"/>
        </w:rPr>
        <w:t xml:space="preserve">в сфере сельского хозяйства понимается 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конкурс по предоставлению водных объектов для рыбохозяйственной деятельности выставляются водные объекты, включенные в специальный перечень, утверждаемый Кабинетом Министров Кыргызской Республики, а также естественные и искусственные водоемы, не закрепленные </w:t>
      </w:r>
      <w:r>
        <w:rPr>
          <w:rFonts w:ascii="Arial" w:cs="Arial" w:eastAsia="Arial" w:hAnsi="Arial"/>
          <w:sz w:val="24"/>
          <w:szCs w:val="24"/>
        </w:rPr>
        <w:t xml:space="preserve">за пользователями, в порядке, установленном действующим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 водные объекты, выставляемые на конкурс, должны быть поделены на лоты, при этом каждый из водоемов или их отдельных участков составляет отдельный лот.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Организацию и проведение конкурсов по предоставлению водных объектов (или их части) для рыбохозяйственной деятельности осуществляет основной пользователь рыбохозяйственного водного фонда в Кыргызской Республике, определяемый Кабинетом Министров Кыргызской Республики (далее – Организатор конкурса).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 является открытым и проводится как в отношении одного водоема (участка водоема), так и в отношении нескольких водоемов или их отдельных участков.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Гласность конкурса обеспечивается извещением в средствах массовой информации о проведении конкурса, с описанием условий, даты и места его проведения.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и порядок подготовки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Организатор конкурса: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решение о сроках проведения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формирует конкурсную комиссию, определяет порядок ее деятельности и состав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требования для участников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готовит и оформляет все необходимые документы, обеспечивающие подготовку и проведение конкурса;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разработку и распространение конкурсной документации;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срок подачи конкурсных заявок, а также дату заседания комиссии по оценке конкурсных заявок;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сбор заявок на участие в конкурсе, а также регистрирует и хранит конкурсные предложения и другую входящую документацию;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проведение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извещает о принятом конкурсной комиссией решении о признании победителя конкурса через средства массовой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Организатор конкурса не менее чем за тридцать календарных дней размещает объявление о предстоящем конкурсе в средствах массовой информации и (или) на официальном сайте уполномоченного органа в сфере сельского хозяйства.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объявлении о проведении конкурса должны содержаться следующие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дата, время, место и предмет проведения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требования к заявкам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общее описание водоемов или их отдельных участков, выставляемых на конкурс, с указанием местонахождения, площади, размеров и других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порядок, место и сроки подачи заявок на участие в конкурсе и подготовки конкурсной документации;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критерии, на основании которых конкурсная комиссия будет оценивать заявки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окончательный срок приема заявок на участие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другие установленные для участия в конкурсе требования.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Общие требования к участникам конкурса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Участниками конкурса могут быть претенденты на участие </w:t>
      </w:r>
      <w:r>
        <w:rPr>
          <w:rFonts w:ascii="Arial" w:cs="Arial" w:eastAsia="Arial" w:hAnsi="Arial"/>
          <w:sz w:val="24"/>
          <w:szCs w:val="24"/>
        </w:rPr>
        <w:t xml:space="preserve">в конкурсе, имеющие необходимое рыбоводно-техническое и финансовое обеспечение и возможности</w:t>
      </w:r>
      <w:r>
        <w:rPr>
          <w:rFonts w:ascii="Arial" w:cs="Arial" w:eastAsia="Arial" w:hAnsi="Arial"/>
          <w:sz w:val="24"/>
          <w:szCs w:val="24"/>
        </w:rPr>
        <w:t xml:space="preserve">для осуществления рыбохозяйственной деятельности.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претендентов на участие в конкурсе устанавливаются следующие обязательные условия: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отношении участника конкурса не проводятся процедуры банкротства и ликвидации;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деятельность участника конкурса не приостановлена в порядке, предусмотренном законодательством Кыргызской Республики, на день участия в конкурсе;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задолженности по заключенным ранее с организатором конкурса договорам за рыбохозяйственное использование водоемов или их отдельных участков за период, предшествующий году проведения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оформления и подачи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заявок на участие в конкурсе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течение срока, указанного в объявлении, участники конкурса получают конкурсную документацию по адресу, указанному в объявлении о проведении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Конкретный порядок, состав и другие условия подготовки конкурсной документации определяет организатор конкурса.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документация представляется в комплекте документов по официальному запросу участника конкурса.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Заявители, изъявившие желание участвовать в конкурсе, подают в конкурсную комиссию заявку на выставляемый на конкурс водный объект (его часть), в соответствии с требованиями настоящего Порядка </w:t>
      </w:r>
      <w:r>
        <w:rPr>
          <w:rFonts w:ascii="Arial" w:cs="Arial" w:eastAsia="Arial" w:hAnsi="Arial"/>
          <w:sz w:val="24"/>
          <w:szCs w:val="24"/>
        </w:rPr>
        <w:t xml:space="preserve">в установленные в объявлении сроки.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Заявитель может подать заявку в письменной форме с даты размещения объявления на официальном сайте.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Заявитель для участия в конкурсе подает заявку по установленной форме, с указанием: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наименования и организационно-правовой формы, его местонахождения, номера контактного телефона;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фамилии, имени, отчества, паспортных данных (серия, номер, когда и кем выдан, место жительства) и номера контактного телефона;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номера запрашиваемого лота (водного объекта), с указанием названия водоема (участка водоема);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намечаемых заявителем видов рыбохозяйственной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наименования и местонахождения водоема (участка водоема).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Одновременно с заявкой в конкурсную комиссию представляются: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нотариально заверенные копии учредительных документов или копии паспорта и свидетельства о регистрации гражданина в качестве индивидуального предпринимателя без образования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документы налогового органа о постановке на учет;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полномочия лица на осуществление действий от имени заявителя;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соответствие заявителя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требованиям, предъявляемым к участникам конкурса (подлинники или нотариально заверенные копии);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утвержденный руководителем заявителя план развития рыбного хозяйства установленной формы по выставляемому на конкурс водоему (участку водоема), с прилагаемыми к нему расчетами планируемых объемов выращивания, зарыбления и вылова товарной рыбы, с указанием сроков выполнения работ и источников их финансирования (подлинник);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наличие объектов инфраструктуры, рыбоводного оборудования, инкубационных цехов и аппаратов, плавсредств и рыболовного имущества, их назначение и количество, которые могут быть использованы для рыбохозяйственной деятельности (при их наличии);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намерение заявителя по организации рабочих мест для населения прибрежных территорий, прилегающих</w:t>
      </w:r>
      <w:r>
        <w:rPr>
          <w:rFonts w:ascii="Arial" w:cs="Arial" w:eastAsia="Arial" w:hAnsi="Arial"/>
          <w:sz w:val="24"/>
          <w:szCs w:val="24"/>
        </w:rPr>
        <w:t xml:space="preserve">к водоемам, выставляемым на конкурс, с указанием численности работников, которые на постоянной основе будут вовлекаться заявителем в процесс рыборазведения или рыболовства.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 должны быть подготовлены и представлены организатору конкурса в соответствии с требованиями</w:t>
      </w:r>
      <w:r>
        <w:rPr>
          <w:rFonts w:ascii="Arial" w:cs="Arial" w:eastAsia="Arial" w:hAnsi="Arial"/>
          <w:sz w:val="24"/>
          <w:szCs w:val="24"/>
        </w:rPr>
        <w:t xml:space="preserve">и условиями, определенными в конкурсной документации.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Заявителям, которым ранее предоставлялись в пользование водоемы (участки водоемов), выставляемые на конкурс, дополнительно</w:t>
      </w:r>
      <w:r>
        <w:rPr>
          <w:rFonts w:ascii="Arial" w:cs="Arial" w:eastAsia="Arial" w:hAnsi="Arial"/>
          <w:sz w:val="24"/>
          <w:szCs w:val="24"/>
        </w:rPr>
        <w:t xml:space="preserve">к заявке необходимо приложить: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документы, подтверждающие показатели объемов разведения (выращивания) товарной рыбы или объемов зарыбления водоемов за последние 3 года, предшествующие году проведения конкурса, либо за фактический период, предшествующий году проведения конкурса, в случае, если этот период составляет менее 3 лет, с приложением документов, подтверждающих вложение финансовых средств, отчетов, актов выпуска молоди рыб, зарыбления водоемов и др.;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документы, подтверждающие количество выданных заявителем в установленном порядке рыболовам-любителям именных рыболовных билетов (карточек) на осуществление любительского и спортивного рыболовства (корешки от карточек и билетов, журналы регистрации) на ранее предоставленном в пользование либо выставленном на конкурс водоеме или его участке за последние 3 года, предшествующие году проведения конкурса, либо за фактический период, если этот период составляет менее 3 лет, с разбивкой по годам.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Заявитель вправе подать в отношении одного лота только одну заявку.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представляемые заявителем в конкурсную комиссию, должны быть пронумерованы, прошнурованы и заверены подписью и печатью заявителя (для физического лица, если таковая имеется).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Документация для участия в конкурсе принимается в двойных конвертах. Во внешнем конверте содержится заявка на участие в конкурсе, а во внутреннем – находятся конкурсные предложения. Внутренний конверт должен быть запечатан заявителем на момент подачи конкурсных предложений.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Заявителю, представившему заявку и конкурсные предложения на участие в конкурсе, секретарем конкурсной комиссии выдается расписка, подтверждающая прием и регистрацию заявки и документов. Дата и время получения заявки и прилагаемых к ней документов заносится секретарем конкурсной комиссии в соответствующий журнал. Секретарь конкурсной комиссии ведет учет и составляет опись принятых у заявителей заявок</w:t>
      </w:r>
      <w:r>
        <w:rPr>
          <w:rFonts w:ascii="Arial" w:cs="Arial" w:eastAsia="Arial" w:hAnsi="Arial"/>
          <w:sz w:val="24"/>
          <w:szCs w:val="24"/>
        </w:rPr>
        <w:t xml:space="preserve">и прилагаемых к ним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сохранность представленных заявителями заявок на участие в конкурсе и прилагаемых к ним документов несет секретарь конкурсной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на участие в конкурсе с прилагаемыми к ним документами</w:t>
      </w:r>
      <w:r>
        <w:rPr>
          <w:rFonts w:ascii="Arial" w:cs="Arial" w:eastAsia="Arial" w:hAnsi="Arial"/>
          <w:sz w:val="24"/>
          <w:szCs w:val="24"/>
        </w:rPr>
        <w:t xml:space="preserve"> и протоколы конкурсной комиссии хранятся организатором конкурса</w:t>
      </w:r>
      <w:r>
        <w:rPr>
          <w:rFonts w:ascii="Arial" w:cs="Arial" w:eastAsia="Arial" w:hAnsi="Arial"/>
          <w:sz w:val="24"/>
          <w:szCs w:val="24"/>
        </w:rPr>
        <w:t xml:space="preserve">в течение срока действия договора, но не менее трех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Заявки, поступившие после окончания срока их подачи, не вскрываются и не рассматриваются, и в тот же день возвращаются заявителям.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Заявитель имеет право отозвать свою заявку на участие в конкурсе до установленного срока его проведения, путем письменного уведомления конкурсной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Основанием для отказа в приеме заявок на участие в конкурсе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несоответствие заявителя и поданной им заявки, а также прилагаемых к ней документов требованиям, установленным в конкурсной документации;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неполного комплекта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подача заявки лицом, не уполномоченным на осуществление таких действий;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у заявителя непогашенной задолженности за рыбохозяйственное использование водоемов или их отдельных участков за период, предшествующий году проведения конкурса, по заключенным ранее с организатором конкурса договорам.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Конкурсная комиссия отклоняет заявку на участие в конкурсе, если заявитель до срока проведения конкурсного отбора полностью не погасит задолженность, образовавшуюся по заключенным ранее</w:t>
      </w:r>
      <w:r>
        <w:rPr>
          <w:rFonts w:ascii="Arial" w:cs="Arial" w:eastAsia="Arial" w:hAnsi="Arial"/>
          <w:sz w:val="24"/>
          <w:szCs w:val="24"/>
        </w:rPr>
        <w:t xml:space="preserve">с организатором конкурса договорам, за период, предшествующий году проведения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Отметка об отказе в приеме заявки с указанием его причины делается секретарем комиссии на описи представленных документов, один экземпляр которой остается у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Заявители, не допущенные к участию в конкурсе, уведомляются об этом путем вручения им под расписку соответствующего уведомления либо путем направления такого уведомления по почте (заказным письмом),</w:t>
      </w:r>
      <w:r>
        <w:rPr>
          <w:rFonts w:ascii="Arial" w:cs="Arial" w:eastAsia="Arial" w:hAnsi="Arial"/>
          <w:sz w:val="24"/>
          <w:szCs w:val="24"/>
        </w:rPr>
        <w:t xml:space="preserve">в срок не более 3-х дней с момента подписания протокола приема заявок.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Конкурсная комиссия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определения победителя конкурса создается конкурсная комиссия (далее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комиссия).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Состав членов конкурсной комиссии определяется организатором конкурса, при этом общее число членов комиссии не должно превышать 9 человек.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участия в конкурсе организатор конкурса формирует состав конкурсной комиссии из числа уполномоченных представителей рыбного хозяйства, ветеринарно-санитарной службы, охраны окружающей среды </w:t>
      </w:r>
      <w:r>
        <w:rPr>
          <w:rFonts w:ascii="Arial" w:cs="Arial" w:eastAsia="Arial" w:hAnsi="Arial"/>
          <w:sz w:val="24"/>
          <w:szCs w:val="24"/>
        </w:rPr>
        <w:t xml:space="preserve">и экологической безопасности, научных, общественных организаций и ассоциаций по рыбоводству и рыболовству.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выделения ведомствами и организациями, указанными</w:t>
      </w:r>
      <w:r>
        <w:rPr>
          <w:rFonts w:ascii="Arial" w:cs="Arial" w:eastAsia="Arial" w:hAnsi="Arial"/>
          <w:sz w:val="24"/>
          <w:szCs w:val="24"/>
        </w:rPr>
        <w:t xml:space="preserve">в п. 34. настоящего Порядка, своих представителей для включения в состав конкурсной комиссии организатор конкурса вносит в уполномоченный государственный орган в сфере сельского хозяйства предложение об утверждении состава конкурсной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конкурсной комиссии организуется председателем конкурсной комиссии, назначаемым уполномоченным государственным органом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Конкурсная комиссия осуществляет следующую деятельность: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проводит конкурс;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рассматривает результаты проведенного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определяет победителя конкурса в соответствии с установленными оценочными критериями.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Работа конкурсной комиссии осуществляется в форме заседаний, руководит которыми председатель, а в его отсутствие – заместитель председателя конкурсной комиссии. Заседания конкурсной комиссии организует секретарь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заседания члены конкурсной комиссии уведомляются секретарем комиссии не менее чем за три дня до начала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 участвуют в заседании лично.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Комиссия в своей работе</w:t>
      </w:r>
      <w:r>
        <w:rPr>
          <w:rFonts w:ascii="Arial" w:cs="Arial" w:eastAsia="Arial" w:hAnsi="Arial"/>
          <w:sz w:val="24"/>
          <w:szCs w:val="24"/>
        </w:rPr>
        <w:t xml:space="preserve">руководствуется регламентом, разработанным организатором конкурса и принятым на заседании комиссии в соответствии с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заседаниях комиссии ведется протокол, в котором содержится: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предмет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форма проведения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 о требованиях, предъявляемых к участникам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количество, наименование и адреса участников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изложение оценки, сопоставления критериев и оснований для выбора победителя конкурса, а в случае отклонения всех заявок – основания для их отклонения.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Заседания конкурсной комиссии являются правомочными при участии в нем более половины от общего числа ее членов.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Решения конкурсной комиссии оформляются соответствующим протоколом, который подписывается председателем, секретарем и членами комиссии, принимавшими участие в заседании комиссии. Каждый член комиссии имеет право письменно изложить особое мнение и приложить к протоколу, о чем делается пометка в протоколе.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Председатель конкурсной комиссии ведет заседания комиссии, объявляет победителя конкурса, секретарь ведет протокол заседания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 проведения конкурса секретарь комиссии: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своевременно подает в средства массовой информации объявление о проведении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консультирует участников конкурса об условиях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готовит соответствующее количество бланков заявок на участие в конкурсе, с инструкцией по их заполнению;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и регистрирует заявки по мере их поступления, с присвоением каждой заявке порядкового номера, с указанием даты и времени ее поступления, и прилагаемые к ним материалы, необходимые для представления в комиссию;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организационно-техническую работу по проведению конкурса;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функции, связанные с подготовкой и проведением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установлении недобросовестной конкуренции комиссия вправе в любой момент снять с конкурса заявленный лот или аннулировать результаты конкурса по лоту.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установления недобросовестной конкуренции со стороны участника конкурса, последний лишается права дальнейшего участия в конкурсе по данному лоту.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Вскрытие конвертов с заявками на участие в конкурсе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Члены конкурсной комиссии на заседании комиссии вскрывают конверты с заявками на участие в конкурсе в предусмотренном </w:t>
      </w:r>
      <w:r>
        <w:rPr>
          <w:rFonts w:ascii="Arial" w:cs="Arial" w:eastAsia="Arial" w:hAnsi="Arial"/>
          <w:sz w:val="24"/>
          <w:szCs w:val="24"/>
        </w:rPr>
        <w:t xml:space="preserve">в объявлении месте и</w:t>
      </w:r>
      <w:r>
        <w:rPr>
          <w:rFonts w:ascii="Arial" w:cs="Arial" w:eastAsia="Arial" w:hAnsi="Arial"/>
          <w:sz w:val="24"/>
          <w:szCs w:val="24"/>
        </w:rPr>
        <w:t xml:space="preserve">времени.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Перед началом процедуры вскрытия конвертов с конкурсными заявками комиссия удостоверяется в их сохранности.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Комиссия вскрывает конверты с конкурсными заявками в установленное время в присутствии или без участника конкурса или его представителя.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Отсутствие участника конкурса или его представителя на заседании комиссии по вскрытию конвертов с конкурсными заявками не является основанием для того, чтобы данная заявка не рассматривалась комиссией.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Рассмотрение конкурсных заявок на предоставление водоемов или их участков в пользование проводится комиссией в течение пяти рабочих дней с момента вскрытия конвертов.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ходе рассмотрения конкурсных заявок комиссия может пригласить участников конкурса для дачи пояснений или направить письменный запрос в соответствующие инстанции для подтверждения достоверности представленных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отсутствия либо ненадлежащего оформления конкурсной документации и несоответствия участника конкурса установленным конкурсной документацией требованиям, такой участник признается не соответствующим условиям конкурса и не допускается к дальнейшему участию в конкурсе, о чем делается запись в протоколе.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Если до начала процедуры вскрытия конвертов с заявками </w:t>
      </w:r>
      <w:r>
        <w:rPr>
          <w:rFonts w:ascii="Arial" w:cs="Arial" w:eastAsia="Arial" w:hAnsi="Arial"/>
          <w:sz w:val="24"/>
          <w:szCs w:val="24"/>
        </w:rPr>
        <w:t xml:space="preserve">и открытия доступа к заявкам на отдельный лот не подана ни одна заявка или поступила только одна заявка, либо принято решение об отказе в допуске к участию в конкурсе по отдельному лоту всех заявителей, организатор конкурса проводит в течение 2-х месяцев новый конкурс, </w:t>
      </w:r>
      <w:r>
        <w:rPr>
          <w:rFonts w:ascii="Arial" w:cs="Arial" w:eastAsia="Arial" w:hAnsi="Arial"/>
          <w:sz w:val="24"/>
          <w:szCs w:val="24"/>
        </w:rPr>
        <w:t xml:space="preserve">в соответствии с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Глава 7. Критерии оценки и сопоставление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конкурсных заявок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Все заявки, поданные на каждый отдельный водоем (участок водоема) и допущенные к участию в конкурсе, оцениваются и сопоставляются в соответствии со следующими критериями оценки: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планируемые объемы: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разведения (выращивания) товарной рыбы (в тоннах);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зарыбления водоемов молодью рыбы (в тыс. или в млн штук) на весь период действия договора, с разбивкой по годам.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вес этого критерия составляет 20 –30 баллов;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предложения участника конкурса (проект бизнес-плана) по созданию рыбоводной инфраструктуры, которая будет использоваться для осуществления рыбохозяйственной деятельности на выставляемом на конкурс водоеме (участках водоема), с указанием источников и объемов финансирования, сроков и видов намечаемых работ, с разбивкой по годам.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вес этого критерия составляет 30 – 40 баллов;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занятость местного населения в организованных производствах рыбоводства, рыборазведения или рыболовства: средняя численность работников (рыбоводов и рыболовов), которые на постоянной основе будут заниматься рыбоводством, рыборазведением или рыболовством на выставляемых на конкурс водоемах и рыболовных участках.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вес этого критерия составляет 20 – 30 баллов;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фактические объемы выращенной товарной рыбы (в тоннах) либо количество выпущенной в водоемы молоди рыбы (в тыс. или млн штук) за последние 3 года, предшествующие году проведения конкурса, либо за фактический период, предшествующий году проведения конкурса, в случае, если этот период составляет менее 3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вес этого критерия составляет 30 – 40 баллов.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Рассмотрение, оценка и сопоставление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заявок на участие в конкурсе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Конкурсная комиссия осуществляет рассмотрение, оценку и сопоставление заявок на участие в конкурсе в целях выявления лучших условий заключения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Результаты конкурса оформляются протоколом оценки и сопоставления заявок, который подписывается председателем, секретарем и всеми членами комиссии, присутствующими на заседании комиссии, в день проведения оценки и сопоставления заявок и подведения итогов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Протокол оценки и сопоставления заявок составляется в 2-х экземплярах, один из которых хранится у председателя комиссии, а второй экземпляр передается организатору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Срок оценки и сопоставления заявок не может превышать </w:t>
      </w:r>
      <w:r>
        <w:rPr>
          <w:rFonts w:ascii="Arial" w:cs="Arial" w:eastAsia="Arial" w:hAnsi="Arial"/>
          <w:sz w:val="24"/>
          <w:szCs w:val="24"/>
        </w:rPr>
        <w:t xml:space="preserve">10 рабочих дней с даты подписания протокола рассмотрения заявок.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Протокол оценки и сопоставления заявок размещается организатором конкурса на официальном сайте уполномоченного органа в сфере сельского хозяйства, в течение 5 рабочих дней с даты его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 Участник конкурса может ознакомиться с протоколом оценки</w:t>
      </w:r>
      <w:r>
        <w:rPr>
          <w:rFonts w:ascii="Arial" w:cs="Arial" w:eastAsia="Arial" w:hAnsi="Arial"/>
          <w:sz w:val="24"/>
          <w:szCs w:val="24"/>
        </w:rPr>
        <w:t xml:space="preserve"> и сопоставления заявок и направить организатору конкурса запрос о разъяснении результатов конкурса в письменной форме непосредственно или почтовым отправлением, либо в электронной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Организатор конкурса в течение 10 рабочих дней с даты поступления такого запроса обязан представить участнику конкурса соответствующие разъяснения в письменной форме непосредственно или почтовым отправлением либо в электронной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течение всего срока проведения оценки и сопоставления заявок любой из участников конкурса может направить в комиссию уведомление об отказе от участия в конкурсе по отдельному лоту, без объяснения причин.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Подведение итогов конкурса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 Итоги проведенного конкурса подводятся конкурсной комиссией в течение 10 рабочих дней со дня вскрытия конвертов с конкурсной заявкой.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Конкурсная комиссия осуществляет рассмотрение, оценку </w:t>
      </w:r>
      <w:r>
        <w:rPr>
          <w:rFonts w:ascii="Arial" w:cs="Arial" w:eastAsia="Arial" w:hAnsi="Arial"/>
          <w:sz w:val="24"/>
          <w:szCs w:val="24"/>
        </w:rPr>
        <w:t xml:space="preserve">и сопоставление заявок на участие в конкурсе в целях определения победителя конкурса, в соответствии с критериями, установленными в разделе VII настоящего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65. Оценка и сопоставление заявок осуществляются комиссией </w:t>
      </w:r>
      <w:r>
        <w:rPr>
          <w:rFonts w:ascii="Arial" w:cs="Arial" w:eastAsia="Arial" w:hAnsi="Arial"/>
          <w:sz w:val="24"/>
          <w:szCs w:val="24"/>
        </w:rPr>
        <w:t xml:space="preserve">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величина, рассчитываемая по каждому из критериев оценки, содержащихся в заявке и прилагаемых к ней документах, определяется путем умножения значения такого критерия оценки на отношение значения критерия оценки, содержащегося в заявке и прилагаемых к ней документах, к наибольшему из значений этого критерия;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каждой заявки, величины, рассчитанные по всем критериям оценки, суммируются;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наилучшие условия заключения договора содержатся в заявке, которая в результате оценки набрала максимальное значение суммарной величины, рассчитанной в соответствии с подпунктом «б» настоящего пункта.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 основании результатов оценки и сопоставления заявок комиссия присваивает каждой заявке (относительно других по мере уменьшения суммы критериев оценки) порядковый номер.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67. Заявке, в которой содержатся лучшие условия по сумме набранных баллов, присваивается первый порядковый номер.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Определение победителя конкурса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Победителем конкурса признается участник, в заявке которого содержатся конкурсные предложения, наилучшим образом соответствующие установленным критериям выявления победителя конкурса и которому по результатам рассмотрения, оценки и сопоставления заявок присвоен первый порядковый номер.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69. Организатор конкурса в течение 3-х рабочих дней с даты подписания конкурсной комиссией протокола оценки и сопоставления заявок направляет победителю конкурса уведомление в письменной форме о признании его победителем конкурса.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70. Организатор и победитель конкурса в течение 10-ти рабочих дней с даты подписания протокола оценки и сопоставления заявок подписывают два экземпляра договора о закреплении водоема или рыболовных участков для ведения рыбохозяйственной деятельности, по одному экземпляру для каждой из сторон, которые регистрируются в журнале установленной формы.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71. Если победитель конкурса в течение 10-дневного срока с даты подписания конкурсной комиссией протокола оценки и сопоставления заявок не заключит договор с организатором конкурса, результаты конкурса в этой части аннулируются, и договор заключается с другим участником конкурса, заявке которого был присвоен второй порядковый номер.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xht3p_iyhmtfeufa5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dalil.kg/document/230020001</w:t>
      </w:r>
    </w:hyperlink>
  </w:p>
  <w:p>
    <w:pPr>
      <w:spacing w:after="0" w:before="40"/>
      <w:jc w:val="center"/>
    </w:pPr>
    <w:hyperlink w:history="1" r:id="rId3cb8gauc0wky82hftum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ydlttg7n1wnoiraw1sv" Type="http://schemas.openxmlformats.org/officeDocument/2006/relationships/hyperlink" Target="https://dalil.kg/document/230041250" TargetMode="External"/><Relationship Id="rIdemc90gcljpdvqfjvbsi2c" Type="http://schemas.openxmlformats.org/officeDocument/2006/relationships/hyperlink" Target="https://dalil.kg/document/230019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xht3p_iyhmtfeufa5_a" Type="http://schemas.openxmlformats.org/officeDocument/2006/relationships/hyperlink" Target="https://dalil.kg/document/230020001" TargetMode="External"/><Relationship Id="rId3cb8gauc0wky82hftum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2026-09-27T01:18:42.211Z</dcterms:created>
  <dcterms:modified xsi:type="dcterms:W3CDTF">2026-09-27T01:18:42.211Z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