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360" w:before="200"/>
        <w:ind w:firstLine="397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 КАБИНЕТА МИНИСТРОВ КЫРГЫЗСКОЙ РЕСПУБЛИКИ</w:t>
      </w:r>
    </w:p>
    <w:p>
      <w:pPr>
        <w:spacing w:after="240"/>
        <w:jc w:val="both"/>
      </w:pPr>
      <w:r>
        <w:rPr>
          <w:rFonts w:ascii="Arial" w:cs="Arial" w:eastAsia="Arial" w:hAnsi="Arial"/>
          <w:sz w:val="24"/>
          <w:szCs w:val="24"/>
        </w:rPr>
        <w:t xml:space="preserve">от </w:t>
      </w:r>
      <w:r>
        <w:rPr>
          <w:rFonts w:ascii="Arial" w:cs="Arial" w:eastAsia="Arial" w:hAnsi="Arial"/>
          <w:sz w:val="24"/>
          <w:szCs w:val="24"/>
        </w:rPr>
        <w:t xml:space="preserve">31 декабря</w:t>
      </w:r>
      <w:r>
        <w:rPr>
          <w:rFonts w:ascii="Arial" w:cs="Arial" w:eastAsia="Arial" w:hAnsi="Arial"/>
          <w:sz w:val="24"/>
          <w:szCs w:val="24"/>
        </w:rPr>
        <w:t xml:space="preserve"> 202</w:t>
      </w:r>
      <w:r>
        <w:rPr>
          <w:rFonts w:ascii="Arial" w:cs="Arial" w:eastAsia="Arial" w:hAnsi="Arial"/>
          <w:sz w:val="24"/>
          <w:szCs w:val="24"/>
        </w:rPr>
        <w:t xml:space="preserve">4</w:t>
      </w:r>
      <w:r>
        <w:rPr>
          <w:rFonts w:ascii="Arial" w:cs="Arial" w:eastAsia="Arial" w:hAnsi="Arial"/>
          <w:sz w:val="24"/>
          <w:szCs w:val="24"/>
        </w:rPr>
        <w:t xml:space="preserve"> года № </w:t>
      </w:r>
      <w:r>
        <w:rPr>
          <w:rFonts w:ascii="Arial" w:cs="Arial" w:eastAsia="Arial" w:hAnsi="Arial"/>
          <w:sz w:val="24"/>
          <w:szCs w:val="24"/>
        </w:rPr>
        <w:t xml:space="preserve">827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 передаче во временное пользование земельного участка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в размере 4000 квадратных метров (0,4 га), принадлежащего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учреждению «Региональная школа олимпийского резерва»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при Департаменте физической культуры и спорта при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Министерстве культуры, информации, спорта и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молодежной политики Кыргызской Республики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мэрии города Джалал-Абад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В рамках Соглашения между Кабинетом Министров Кыргызской Республики и Правительством Российской Федерации об условиях строительства, создания и функционирования в Кыргызской Республике совместных общеобразовательных организаций, осуществляющих обучение на русском языке, подписанного 29 марта 2023 года в городе Бишкек, ратифицированного </w:t>
      </w:r>
      <w:hyperlink w:history="1" r:id="rIdwouncn-ao2edo99qodanx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Законом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«О ратификации Соглашения между Кабинетом Министров Кыргызской Республики и Правительством Российской Федерации об условиях строительства, создания и функционирования в Кыргызской Республике совместных общеобразовательных организаций, осуществляющих обучение на русском языке, подписанного 29 марта 2023 года в городе Бишкек» от 22 июня 2023 года № 124, в соответствии со </w:t>
      </w:r>
      <w:hyperlink w:history="1" r:id="rId6yre4c9k9qs4w2jbb9ltk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статьей 20</w:t>
        </w:r>
      </w:hyperlink>
      <w:r>
        <w:rPr>
          <w:rFonts w:ascii="Arial" w:cs="Arial" w:eastAsia="Arial" w:hAnsi="Arial"/>
          <w:sz w:val="24"/>
          <w:szCs w:val="24"/>
        </w:rPr>
        <w:t xml:space="preserve"> Земельного кодекса Кыргызской Республики, </w:t>
      </w:r>
      <w:hyperlink w:history="1" r:id="rIdcqavv0pgf5mca683lrnrb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статьей </w:t>
        </w:r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6</w:t>
        </w:r>
      </w:hyperlink>
      <w:r>
        <w:rPr>
          <w:rFonts w:ascii="Arial" w:cs="Arial" w:eastAsia="Arial" w:hAnsi="Arial"/>
          <w:sz w:val="24"/>
          <w:szCs w:val="24"/>
        </w:rPr>
        <w:t xml:space="preserve"> Закона Кыргызской Республики «О муниципальной собственности на имущество», статьями </w:t>
      </w:r>
      <w:hyperlink w:history="1" r:id="rId4ixtp_wn-m3rzqqwoslux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13</w:t>
        </w:r>
      </w:hyperlink>
      <w:r>
        <w:rPr>
          <w:rFonts w:ascii="Arial" w:cs="Arial" w:eastAsia="Arial" w:hAnsi="Arial"/>
          <w:sz w:val="24"/>
          <w:szCs w:val="24"/>
        </w:rPr>
        <w:t xml:space="preserve">, </w:t>
      </w:r>
      <w:hyperlink w:history="1" r:id="rId9pe_ksdxraafrq4b14wuf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17</w:t>
        </w:r>
      </w:hyperlink>
      <w:r>
        <w:rPr>
          <w:rFonts w:ascii="Arial" w:cs="Arial" w:eastAsia="Arial" w:hAnsi="Arial"/>
          <w:sz w:val="24"/>
          <w:szCs w:val="24"/>
        </w:rPr>
        <w:t xml:space="preserve"> конституционного Закона Кыргызской Республики «О Кабинете Министров Кыргызской Республики» Кабинет Министров Кыргызской Республики 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1. Государственному агентству по управлению государственным имуществом при Кабинете Министров Кыргызской Республики совместно с Министерством культуры, информации, спорта и молодежной политики Кыргызской Республики в установленном порядке: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выделить мэрии города Джалал-Абад как самостоятельную единицу земельный участок, находящийся в государственной собственности Кыргызской Республики, площадью 4000 квадратных метров (0,4 га) из земельного участка площадью 4,86 га, расположенного </w:t>
      </w:r>
      <w:r>
        <w:rPr>
          <w:rFonts w:ascii="Arial" w:cs="Arial" w:eastAsia="Arial" w:hAnsi="Arial"/>
          <w:sz w:val="24"/>
          <w:szCs w:val="24"/>
        </w:rPr>
        <w:t xml:space="preserve">п</w:t>
      </w:r>
      <w:r>
        <w:rPr>
          <w:rFonts w:ascii="Arial" w:cs="Arial" w:eastAsia="Arial" w:hAnsi="Arial"/>
          <w:sz w:val="24"/>
          <w:szCs w:val="24"/>
        </w:rPr>
        <w:t xml:space="preserve">о адресу: Джалал-Абадская область, город Джалал-Абад, улица Пушкина, 150, принадлежащий учреждению «Региональная школа олимпийского резерва» при Департаменте физической культуры и с</w:t>
      </w:r>
      <w:r>
        <w:rPr>
          <w:rFonts w:ascii="Arial" w:cs="Arial" w:eastAsia="Arial" w:hAnsi="Arial"/>
          <w:sz w:val="24"/>
          <w:szCs w:val="24"/>
        </w:rPr>
        <w:t xml:space="preserve">п</w:t>
      </w:r>
      <w:r>
        <w:rPr>
          <w:rFonts w:ascii="Arial" w:cs="Arial" w:eastAsia="Arial" w:hAnsi="Arial"/>
          <w:sz w:val="24"/>
          <w:szCs w:val="24"/>
        </w:rPr>
        <w:t xml:space="preserve">ор</w:t>
      </w:r>
      <w:r>
        <w:rPr>
          <w:rFonts w:ascii="Arial" w:cs="Arial" w:eastAsia="Arial" w:hAnsi="Arial"/>
          <w:sz w:val="24"/>
          <w:szCs w:val="24"/>
        </w:rPr>
        <w:t xml:space="preserve">т</w:t>
      </w:r>
      <w:r>
        <w:rPr>
          <w:rFonts w:ascii="Arial" w:cs="Arial" w:eastAsia="Arial" w:hAnsi="Arial"/>
          <w:sz w:val="24"/>
          <w:szCs w:val="24"/>
        </w:rPr>
        <w:t xml:space="preserve">а при Министерстве культуры, информации, спорта и молодежной политики Кыргызской Республики (далее - земельный участок);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передать мэрии города Джалал-Абад земельный участок в срочное (временное) пользование сроком на 6 (шесть) лет для размещения строительного городка до завершения строительно-монтажных работ и введения в эксплуатацию новой общеобразовательной организации.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2. Предоставить мэрии города Джалал-Абад право передачи в срочное (временное) пользование земельного участка сроком на 6 (шесть) лет Евразийскому банку развития для размещения строительного городка до завершения строительно-монтажных работ и введения в эксплуатацию новой общеобразовательной организации на территории города за счет средств Российской Федерации.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3. Государственному агентству по управлению государственным имуществом при Кабинете Министров Кыргызской Республики в установленном порядке обеспечить прием-передачу земельного участка.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4. Установить, что расходы и иные меры, связанные с государственной регистрацией земельного участка, производятся за счет средств местного бюджета мэрии города Джалал-Абад.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5. Контроль за исполнением настоящего постановления возложить на управление контроля исполнения решений Президента и Кабинета Министров Администрации Президента Кыргызской Республики.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6. Настоящее постановление вступает в силу по истечении десяти дней со дня официального опубл</w:t>
      </w:r>
      <w:r>
        <w:rPr>
          <w:rFonts w:ascii="Arial" w:cs="Arial" w:eastAsia="Arial" w:hAnsi="Arial"/>
          <w:sz w:val="24"/>
          <w:szCs w:val="24"/>
        </w:rPr>
        <w:t xml:space="preserve">икования.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Опубликовано в официальной государственной газете «Эркин-Тоо» от 10 января 2025 года № 1 (3657)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Председатель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А.А. Касымалиев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m1onw6f32okjc52je9u_e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dalil.kg/document/230020112</w:t>
      </w:r>
    </w:hyperlink>
  </w:p>
  <w:p>
    <w:pPr>
      <w:spacing w:after="0" w:before="40"/>
      <w:jc w:val="center"/>
    </w:pPr>
    <w:hyperlink w:history="1" r:id="rIdbnn3qptcdbxwcrth6nebe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wouncn-ao2edo99qodanx" Type="http://schemas.openxmlformats.org/officeDocument/2006/relationships/hyperlink" Target="https://dalil.kg/document/112608" TargetMode="External"/><Relationship Id="rId6yre4c9k9qs4w2jbb9ltk" Type="http://schemas.openxmlformats.org/officeDocument/2006/relationships/hyperlink" Target="https://dalil.kg/document/8#st_20" TargetMode="External"/><Relationship Id="rIdcqavv0pgf5mca683lrnrb" Type="http://schemas.openxmlformats.org/officeDocument/2006/relationships/hyperlink" Target="https://dalil.kg/document/992#st_6" TargetMode="External"/><Relationship Id="rId4ixtp_wn-m3rzqqwoslux" Type="http://schemas.openxmlformats.org/officeDocument/2006/relationships/hyperlink" Target="https://dalil.kg/document/112301#st_13" TargetMode="External"/><Relationship Id="rId9pe_ksdxraafrq4b14wuf" Type="http://schemas.openxmlformats.org/officeDocument/2006/relationships/hyperlink" Target="https://dalil.kg/document/112301#st_17" TargetMode="External"/><Relationship Id="rId8" Type="http://schemas.openxmlformats.org/officeDocument/2006/relationships/image" Target="media/8de64316e95979c063c17bcd5380dc052a2594e9.png"/><Relationship Id="rId14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m1onw6f32okjc52je9u_e" Type="http://schemas.openxmlformats.org/officeDocument/2006/relationships/hyperlink" Target="https://dalil.kg/document/230020112" TargetMode="External"/><Relationship Id="rIdbnn3qptcdbxwcrth6nebe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2026-09-27T16:22:32.675Z</dcterms:created>
  <dcterms:modified xsi:type="dcterms:W3CDTF">2026-09-27T16:22:32.675Z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