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 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bra2yplnn_k7gsl54y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февраля 2025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"Иммунопрофилактика" на 2020-2024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Иммунизация населения признана Всемирной организацией здравоохранения (далее - ВОЗ) самым эффективным вкладом в охрану здоровья человека и является одним из важнейших компонентов достижения Целей устойчивого развития (далее - ЦУР) в области снижения детской смертности, снижения бедности и укрепления систем здравоохранения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Регулярная плановая иммунизация является экономически эффективной стратегией общественного здравоохранения во всем мире, реализация которой позволяет резко снизить уровень детской заболеваемости, смертности и инвалидности по сравнению с другими медицинскими вмешательствами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ВОЗ, ежегодно иммунизация против полиомиелита, столбняка, дифтерии, коклюша позволяет предотвращать от 2 до 3 миллионов случаев смерти, сохраняет около десяти тысяч жизней ежедневно и защищает миллионы людей от болезней и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2000 по 2013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противокоревая вакцинация привела к снижению глобальной смертности от кори на 75% и предотвратила 15,6 миллиона случаев смерти, сделав вакцину от кори одним из наиболее выгодных достижений общественного здравоохранения. При стабильном и высоком уровне охвата вакцинацией показатели заболеваемости снижаются, и болезни могут быть даже полностью ликвидированы;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16 миллионов людей спасено от паралича в результате глобальных усилий по ликвидации полиомиелита. С 1988 года число случаев заболевания полиомиелитом уменьшилось более чем на 99%.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 довакцинальный период с 1951 по 1960 годы от дифтерии, кори, коклюша и полиомиелита умирал почти каждый седьмой заболевший ребенок.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иммунизация населения является актуальным вопросом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ВОЗ, посредством принятия Глобального плана действий в отношении вакцин на 2011-2020 годы (далее - Глобальный план), утвержденного резолюцией Всемирной ассамблеи здравоохранения WHA65.17 от 26 мая 2012 года, выступает за обеспечение всеобщего доступа к иммунизации с соблюдением прав каждого гражданина при одновременном повышении степени их ответственности и обязательств перед обществом, за увеличение роли общества в поддержке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целей, изложенных в Глобальном плане, будет способствовать спасению с 24,6 до 25,8 миллиона человеческих жизней, тем самым содействуя достижению 4 задач из ЦУР, ликвидации полиомиелита, кори,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в элиминацию кори и краснухи - это инвестирование в здоровье и будущее как детей, так и взрослых, которое послужит достижению целевых показателей в области охраны здоровья, связанных с целями ЦУР и влияющих на безопасность здоровья населения, бедность, образование, гендерное равенство и экономический рост.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Инфекционные заболевания, предупреждаемые вакцинацией, по-прежнему представляют собой угрозу во всем мире, в том числе и в Кыргызской Республике. Высокий уровень охвата вакцинацией имеет решающее значение для прекращения распространения инфекций в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из-за низкой осведомленности населения о преимуществах и безопасности вакцинации, об опасности, которую представляют инфекционные заболевания, предупреждаемые вакцинацией, кадрового дефицита медицинских работников, отказа от профилактических прививок - есть группы населения, которые остаются за пределами программы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снижении уровня охвата профилактическими прививками возрастает риск возникновения вспышек вакциноуправляемых инфекций. Примером являются эпидемические вспышки кори в республике в 2015, 2018-2019 годах среди непривитой восприимчивой группы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v42detwv6otukc0ef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вопросы борьбы с инфекционными заболеваниями, контролируемыми иммунопрофилактикой, имеют государственную поддержку.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Вакцинопрофилактика в рамках действующего календаря профилактических прививок проводится против 12-ти вакциноуправляемых инфекций (туберкулез, полиомиелит, вирусный гепатит "В", дифтерия, столбняк, коклюш, гемофильная инфекция типа "b", пневмококковая, ротавирусная инфекции, а также корь, эпидпаротит и краснуха).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внедрена иммунизация против ротавирусной инфекции, в 2022 году планируется внедрение вакцины против вируса папилломы человека (профилактика рака шейки матки).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"Иммунопрофилактика" на 2020-2024 годы (далее - Программа) является пятым по счету стратегическим документом, разработанным в целях поддержки и развития службы иммунопрофилактики страны, контролирующей распространение опасных инфекционных заболеваний, против которых имеются эффективные вакцины.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численность декретированного контингента ежегодно составляет свыше 900 тысяч человек, или 18% от численности всего населения страны. 73% целевого населения программы иммунизации составляют дети от 0 до 16 лет, из их числа 11% - новорожденные и младенцы.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разработана в соответствии с законами Кыргызской Республики "</w:t>
      </w:r>
      <w:hyperlink w:history="1" r:id="rIddhaktaeozrkxsnhwoz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иммунопрофилактике инфекционных заболеваний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jcusoqfgr_8f1_rpio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рекомендациями ВОЗ: Глобальным планом, Европейским региональным планом действий в отношении вакцин на 2015-2020 годы, утвержденным резолюцией Европейского регионального комитета ВОЗ EUR/RC64/R5 от 17 сентября 2014 года, резолюцией AMS WHA65.5 от 26 мая 2012 года о Глобальной ликвидации полиомиелита до 2018 года, резолюцией EUR/RC60/R12 об элиминации местных случаев кори и краснухи в Европейском регионе ВОЗ, направленных на достижение целей выполнения обязательства по элиминации кори и краснухи и предотвращению врожденной краснушной инфекции, а также продолжения усилий по сохранению за Европейским регионом ВОЗ статуса территории, свободной от полиомиелита (резолюция EUR/RC60/R12).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представляет собой документ на пятилетний период в области иммунизации, который включает приоритетные обязательства государства в обеспечении и принятии мер по снижению заболеваемости и смертности от инфекций, предупреждаемых вакцинацией, а также снижению финансового и социального ущерба, обусловленного этими заболеваниями.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настоящей Программы обусловлена тем, что ряд инфекционных заболеваний с высоким эпидемическим потенциалом и тяжелыми последствиями можно эффективно предупредить посредством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 иммунизации охват профилактическими прививками первичного вакцинального комплекса в Кыргызской Республике в рамках календаря профилактических прививок поддерживался на уровне не менее 95%, согласно целям Программы и рекомендуемым ВОЗ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Вакцинопрофилактика в сочетании с эффективной системой эпидемиологического надзора за вакциноуправляемыми инфекциями на протяжении реализации 4-х программ иммунизации способствовала снижению заболеваемости и смертности от вакциноуправляемых инфекций - ликвидации полиомиелита, отсутствию регистрации случаев туберкулезного менингита и столбняка у новорожденных детей, на протяжении последних 9 лет заболеваемости дифтерией, снижению заболеваемости коклюшем до уровня 2 случаев на 100 тыс. населения, заболеваемости эпидемическим паротитом до уровня 4 случаев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Кыргызская Республика в составе Европейского региона получила сертификат ВОЗ о ликвидации полиомиелита.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2019 года Кыргызская Республика признана Европейским региональным бюро ВОЗ территорией, свободной от эндемичной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рамках обязательств, взятых в качестве страны-участницы ВОЗ, придерживается глобальных рекомендаций: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ликвидации полиомиелита, поддерживает статус страны/территории, свободной от полиомиелита и готовность системы эпидемиологического надзора за полиомиелитом/острым вялым параличом к ответным мерам на случай вспышки и снижения риска. Поддерживает высокий уровень охвата вакцинацией, эффективную систему эпидемиологического надзора за всеми случаями, подозрительными на полиомиелит/острый вялый паралич. В контексте Стратегического плана ликвидации полиомиелита и осуществления ее заключительного этапа на 2013-2018 годы Кыргызская Республика осуществила переход к двухвалентной оральной полиовирусной вакцине, следуя стратегии внедрила 1-дозу инактивированной полиовирусной вакцины в календарь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глобального стратегического плана по элиминации кори и краснухи, поддерживает не менее 95% охвата 2-мя дозами в составе комбинированных вакцин, с включением интегрированной системы эпидемиологического надзора за всеми подозрительными случаями на корь/краснуху с обязательным лабораторным компонентом.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глобальной напряженной эпидемиологической ситуации по кори и снижения уровня популяционного иммунитета среди восприимчивой группы населения, цель по прерыванию эндемичной передачи кори не достигнута, показатель заболеваемости в Кыргызской Республике в 2019 году составил 36,9 на 100 тыс. населения, за 9 месяцев 2020 года - 36,4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вакцинопрофилактики против вирусного гепатита "В" отсутствуют случаи регистрации вирусного гепатита В у детей до 1 года, показатель заболеваемости детей до 14 лет в 2019 году (0,2 на 100 тыс. детей до 14 лет) является минимальным за все время наблюдения за вирусным гепатитом "В". Дальнейшее снижение заболеваемости вирусным гепатитом "В" и его элиминация в перспективе позволят снизить число больных с первичным раком печени (гепатокарциномой).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бюджетным средствам Правительства Кыргызской Республики и совместным инвестициям всех видов поддержки Глобального альянса по вакцинам и иммунизации (далее - ГАВИ), программа иммунизации за отчетный период достигла определенных результатов в снижении младенческой и детской смертности путем обеспечения и поддержания не менее 95% охвата профилактическими прививками, согласно рекомендованным ВОЗ целям.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2001 года Альянс ГАВИ предоставляет поддержку Правительству Кыргызской Республики посредством оказания помощи в закупках новых вакцин: монодозная вакцина против гепатита "В" (2001-2005 и 2007-2008), и (2015-2017), пентавалентная (АКДС-ВГВ-ХИБ) вакцина (2009-2018), пневмококковая (2015-2018) и инактивированная полиомиелитная (2016-2018) вакцины. Также, Альянс ГАВИ, целенаправленно оказывает поддержку системе иммунизации и предоставляет гранты по внедрению новых вакцин и укреплению системы здравоохранения (далее - УСЗ).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были подготовлены и представлены проектные заявки в Секретариат ГАВИ на внедрение пневмококковой вакцины и инактивированной полиомиелитной вакцины, а также на укрепление системы здравоохранения (далее - УСЗ-2) и платформу по оптимизации оборудований холодовой цепи (далее - ПООХЦ).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успешно начата реализация проекта УСЗ-2 ГАВИ на общую сумму 4,5 миллиона долларов США. Проект нацелен на преодоление системных барьеров в иммунизации и направлен на пять основных компонентов, за реализацию которых отвечают Министерство здравоохранения Кыргызской Республики, ВОЗ и Детский фонд Организации Объединенных Наций (далее - ЮНИСЕФ).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повышение знаний, доверия и спроса на услуги в области охраны здоровья матери и ребенка среди населения. Эта задача будет решать проблему с увеличением отказов от прививок из-за недостатка знаний, неправильных представлений и настроений против прививок (ЮНИСЕФ).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улучшение потенциала учреждений первичной медико-санитарной помощи с целью расширения доступа к базовым услугам по охране здоровья матери и ребенка, иммунизации для городских мигрантов и в труднодоступных районах. Эта задача решает проблему с низким доступом к услугам первичной медико-санитарной помощи и иммунизации (ВОЗ).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3 - улучшение подготовки кадрового потенциала первичной медико-санитарной помощи по обеспечению качественными услугами по иммунизации детей. Эта цель направлена на улучшение качества услуг по иммунизации с помощью обновленных руководящих принципов и обучения (ВОЗ).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4 - укрепление возможностей холодовой цепи. Эта задача решает недостатки в холодовой цепи (Министерство здравоохранения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5 - улучшение системы сбора данных для обеспечения своевременности и точности информации в иммунизации (ВОЗ).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начата реализация проекта ГАВИ - платформы по оптимизации оборудований холодовой цепи на общую сумму 1,6 миллиона долларов США, 50% которой покрывается страной за счет средств гранта УСЗ-2.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проект нацелен на укрепление материально-технической базы холодовой цепи на уровне первичной медико-санитарной помощи и будет решать задачу по замене старого холодильного оборудования преквалифицированным ВОЗ холодильным оборудованием, средствами мониторинга температуры и транспортировки, отвечающими международным стандартам ISO.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оценка эффективного управления вакцинами (далее - ЭУВ), проведенная в республике в 2015 году показала, что управление вакцинами и мониторинг ресурсов в республике по всей цепи поставок вакцин осуществляется в соответствии с требованиями эффективного управления вакцинами.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показала наличие качественных методов управления вакцинами, особенно на центральном уровне. Приняты стандартные операционные процедуры ВОЗ по эффективному управлению вакцинами.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закупок вакцин, последние 25 лет Кыргызская Республика использует возможность приобретения их в рамках календаря профилактических прививок через ЮНИСЕФ. Механизм закупок и поставок регулируется в рамках Меморандума о взаимопонимании между Правительством Кыргызской Республики/Министерством здравоохранения Кыргызской Республики и ЮНИСЕФ, который подписан 12 ноября 2012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использования грантов ГАВИ, предпринимаются постоянные усилия по укреплению и модернизации материально-технической базы холодовой цепи для поддержания сохранности качества вакцин при хранении, транспортировке и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рекомендации Научно-технической группы экспертов по иммунизации (далее - НТГЭИ), образованной приказом Министерства здравоохранения Кыргызской Республики от 14 февраля 2012 года № 70, основанных на доказательных данных, принимаются решения о внедрении новых вакцин в календарь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в республике внедрена вакцина против пневмококковой инфекции, вызывающей менингиты и тяжелые пневмонии у детей раннего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внедрена инактивированная полиомиелитная вакцина.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планируется в 2022 году внедрение еще одного нового антигена - вакцины против вируса папилломы человека. Таким образом, спектр воздействия вакцин на другие опасные инфекционные болезни расширяется. Экономическая и эпидемиологическая эффективность от внедрения новых вакцин обоснована НТГЭИ.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надзора за поствакцинальными реакциями/осложнениями приведена в соответствие с международными критериями классификации побочных проявлений после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при технической поддержке партнеров ЮНИСЕФ, ВОЗ в 2016 году в республике проведен национально-международный обзор иммунизации, в ходе которого была осуществлена углубленная оценка достижений и недостатков, запланированы мероприятия на будущее. По заключению оценки предоставляются качественные услуги по иммунизации. Показатели реализации иммунизации остаются высокими, о чем свидетельствуют административные данные по охвату плановыми прививками на уровне выше 95%.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результаты достигнуты благодаря скоординированным действиям Министерства здравоохранения Кыргызской Республики при поддержке Правительства Кыргызской Республики и при тесном сотрудничестве партнеров по развитию: ВОЗ, ЮНИСЕФ, ГАВИ, Всемирный банк.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достигнутых результатов и решения поставленных целей и задач по поддержанию статуса Кыргызской Республики как страны, свободной от полиомиелита, элиминации кори, краснухи и борьбы с инфекционными заболеваниями, предупреждаемых вакцинацией, необходимо провести иммунопрофилактическую работу с учетом новых вызовов.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Руководящие принципы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настоящей Программы строятся с учетом опыта, накопленного в процессе реализации предыдущих программ иммунизации, эпидемиологических и социально-экономических особенностей, направленных на сохранение и укрепление здоровья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национальных, региональных и глобальных целей в отношении иммунизации и борьбы с инфекционными заболеваниями, предупреждаемых с помощью вакцин, Программа синхронизирована с Европейским планом действий в отношении вакцин (далее - ЕПДВ).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Программы основываются на Европейском плане действий в отношении вакцин на 2015-2020 годы, интегрированы с ЦУР 3 - обеспечение здорового образа жизни и содействие благополучию для всех в любом возрасте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принципам Программы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справедливость и доступность - преимущества вакцинации справедливо распространяются на всех людей, независимо от социального статуса и гендерных различий;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партнерство и ответственность - все задачи по иммунизации согласуются и выполняются Министерством здравоохранения Кыргызской Республики и международными партнерами на совместной основе, в соответствии с принятыми соглашениями (ЕПДВ, цель 1 - интеграция иммунизации в общие системы здравоохранения). Сотрудничество в области иммунизации в условиях глобальной взаимозависимости;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гарантированное качество вакцин и безопасная иммунизация - все вакцины, поступающие в Кыргызскую Республику соответствуют национальным и международным стандартам качества и безопасности, а услуги предоставляются в соответствии с принципами безопасной практики иммунизации, с использованием самоблокирующих шприцев. В иммунизации широко используются многокомпонентные вакцины и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доступа к высококачественным, эффективным и приемлемым по цене вакцинам.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Цель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снижение заболеваемости и смертности от предупреждаемых с помощью вакцин инфекционных болезней путем обеспечения охвата населения иммунизацией, повышения доступа к вакцинам гарантированного качества и активной пропаганды иммунизации, построенной на основе доказательной медицины.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Программой и межсекторальное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Программой на республиканском уровне осуществляет Министерство здравоохранения Кыргызской Республики через Республиканский центр иммунопрофилактики при Министерстве здравоохранения Кыргызской Республики (далее - РЦИ).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является координирующим, организационно-методическим, консультативным и контролирующим органом по разработке, внедрению и мониторингу всего комплекса мероприятий борьбы с инфекционными заболеваниями, предупреждаемыми с помощью вакцин, а также по вопросам вакцинной безопасности. РЦИ контролирует все стратегические объекты - склады вакцинных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выступает гарантом эффективной и оперативной работы по реализации Программы, объединяя и координируя ресурсы и мероприятия, содействующие снижению заболеваемости, инвалидности и смертности от вакциноуправляемых инфекций.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реализуется Министерством здравоохранения Кыргызской Республики совместно с государственными органами и органами местного самоуправления, а также при взаимодействии и поддержке партнеров по развитию: ВОЗ, ЮНИСЕФ, ГАВИ, Всемирным банком, в том числе некоммерческими организациями, специализирующимся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Программы иммунизации осуществляется через Республиканский прививочный комитет (далее - РПК), при тесном сотрудничестве с НТГЭИ и Национальными комитетами по сертификации ликвидации полиомиелита, по верификации элиминации кори и краснухи и Межведомственным координационным комитетом по иммунопрофилактике, созданным приказом Министерства здравоохранения Кыргызской Республики от 22 ноября 2018 года № 793.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 течение многих лет тесно сотрудничает с международными организациями, такими как ВОЗ, ЮНИСЕФ, ГАВИ, JICA, Всемирный банк, Азиатский банк развития, в части приобретения вакцин и расходного материала, холодового оборудования и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сотрудничества осуществляется взаимный обмен информацией, нормативной документацией в области иммунизации, а также проводятся обучения специалистов, повышение их квалификации, совместные исследовательские работы, международные конференции, семинары и другие мероприятия, направленные на охрану и укрепление здоровья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Стратегические направления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 Программы определяют государственную политику Кыргызской Республики в достижении национальных и глобальных целей ВОЗ по снижению заболеваемости и смертности от вакциноуправляемых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стратегические направления Программы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политической приверженности программе иммунизации, управление и менеджмент;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системы информирования населения по вопросам иммунопрофилактики с широким применением современных инновационных информационно-коммуникационных подходов, с использованием информационных технологий и с вовлечением органов местного самоуправления, местных сообществ и заинтересованных ключевых партнеров;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охвата иммунизацией не менее 95% населения, целевых возрастных групп путем повышения доступности населения к услугам иммунизации за счет предоставления адаптированных, инновационных стратегий;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интеграция Программы с другими стратегиями здравоохранения. Система управления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устойчивого доступа к прогнозируемому финансированию и поставкам качественных вакцин.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1.</w:t>
      </w:r>
      <w:r>
        <w:rPr>
          <w:rFonts w:ascii="Arial" w:cs="Arial" w:eastAsia="Arial" w:hAnsi="Arial"/>
          <w:sz w:val="24"/>
          <w:szCs w:val="24"/>
        </w:rPr>
        <w:t xml:space="preserve"> Усиление политической приверженности программе иммунизации. Управление и менеджмент.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финансовых обязательств Кыргызской Республики как страны-участницы ЕРБ ВОЗ и защиты Программы от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признание иммунизации приоритетным направлением в системе здравоохранения - как ключевого инструмента общественного здравоохранения. Интеграция планов по иммунизации в общие планы здравоохранения станет платформой для устойчивых финансовых вложений.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иммунизации на уровне лиц, принимающих решения, относительно выгоды и пользы от инвестиций в программу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местных сообществ и гражданского общества в деятельность по популяризации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НТГЭИ в целях разработки и осуществления политики, основанной на доказательной базе.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руководства и управления Программой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укрепление НТГЭИ в целях разработки и осуществления политики, основанной на доказательной медицине.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2.</w:t>
      </w:r>
      <w:r>
        <w:rPr>
          <w:rFonts w:ascii="Arial" w:cs="Arial" w:eastAsia="Arial" w:hAnsi="Arial"/>
          <w:sz w:val="24"/>
          <w:szCs w:val="24"/>
        </w:rPr>
        <w:t xml:space="preserve"> Развитие системы информирования населения по вопросам иммунопрофилактики с широким применением современных инновационных информационно-коммуникационных подходов, с использованием информационных технологий и с вовлечением органов местного самоуправления, местных сообществ и заинтересованных ключевых партнеров.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знаний, доверия и спроса на услуги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преодоление барьеров по сомнению в качестве и безопасности иммунизации и повышения знаний, доверия и спроса на услуги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комплекса информационно-коммуникативных мероприятий по вопросам профилактики инфекционных заболеваний, преимущества иммунопрофилактики инфекционных болезней;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плана антикризисных коммуникаций на национальном и областном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информационно-коммуникационной стратегии и медиаплана по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плана антикризисных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утверждение стратегии коммуникации и социальной мобилизации для усиления доверия и спроса на иммунизацию;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вовлечение представителей органов местного самоуправления, местных сообществ и заинтересованных ключевых партнеров для передачи сообщений и поддержания позитивной медиа-среды;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промежуточного исследования - знание, отношение и практики по иммунизации, чтобы оценить эффективность разработанных коммуникационных вмешательств;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тренингов для специалистов СМИ по вопросам профилактики инфекционных заболеваний и привлечение их для издания и трансляции сбалансированных и достоверных материалов об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и поддержка профессиональных ассоциаций и обществ, сельских комитетов здоровья, учебных заведений по пропаганде важности вакцин для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научно-практических механизмов для обеспечения связи и обмена сообщениями на основе фактических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3.</w:t>
      </w:r>
      <w:r>
        <w:rPr>
          <w:rFonts w:ascii="Arial" w:cs="Arial" w:eastAsia="Arial" w:hAnsi="Arial"/>
          <w:sz w:val="24"/>
          <w:szCs w:val="24"/>
        </w:rPr>
        <w:t xml:space="preserve"> Обеспечение охвата иммунизацией не менее 95% населения целевых возрастных групп путем повышения доступности населения к услугам иммунизации за счет предоставления адаптированных, инновационных стратегий.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доступности населения к услугам иммунизации за счет предоставления адаптированных, инновационных стратегий.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предоставление населению равноправного и справедливого доступа к качественным услугам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недостаточно обслуживаемого населения и причин, препятствующих их доступу к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индивидуальных, инновационных стратегий для решения проблемы недостаточно обслуживаемого населения и причин, препятствующих их доступу к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системы и возможности для обеспечения справедливого доступа к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 менее 95% уровнем охвата иммунизацией декретированного населения республики вакцинами, входящими в национальный календарь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системы учета населения, проживающего на территории обслуживания организаций здравоохранения первичной медико-санитарной помощи (далее - ПМСП);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групп населения, проживающих в труднодоступных районах, групп "риска" и выявление причин их непривитости;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оптимизация системы планирования и распределения вакцинных препаратов, а также графика предоставления иммунизационных услуг на уровне организаций первичной медико-санитарной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существующих правовых или административных барьеров для обеспечения доступа к иммунизации со стороны недостаточно обслуживаемого населения (социальных и уязвимых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адаптация программы иммунизации к нуждам данной категории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мобильных/выездных бригад по плановой иммунизации для труднодоступных районов, районов новостроек с внутренней миграцией вокруг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поддержание на устойчивой основе операционных расходов работы мобильных бригад;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дополнительных мероприятий по иммунизации (ДМИ) против полиомиелита, кори и краснухи, дифтерии среди не привитых и/или не полностью привитых детей, подростков и взрослых.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4. Интеграция Программы с другими стратегиями здравоохранения. Система управления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интеграцию иммунизации в национальную стратегию системы здравоохранения, что является залогом для осуществления скоординированного, комплексного подхода к построению согласованных и эффективных услуг иммунизации, тесного взаимодействия с другими программами общественного здравоохранения и первичной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системы здравоохранения вопросы иммунопрофилактики присутствуют в программах по охране здоровья матери и ребенка, "Туберкулез", "ВИЧ/СПИД". В этой связи потенциально связанные между собой мероприятия должны быть представлены в качестве взаимовыгодных, действенных и эффективных с точки зрения затрат для управления кадровыми и финансовыми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Иммунизация будет способствовать выполнению других приоритетных задач общественного здравоохранения, равно как и другие программы здравоохранения должны способствовать Программе. Это особенно актуально при внедрении новых вакцин, при проведении кампаний и во время чрезвычайных ситуаций, когда иммунизация становится элементом масштабных усилий общественного здравоохранения и потому будет неразрывно связана с комплексными стратегиями и планами по борьбе с заболеваниями.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комплексных, скоординированных подходов в рамках Программы и системы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мониторинга и системы эпидемиологического надзора за вакциноуправляемыми инфекциями;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потенциала специалистов, работающих в Программе, усиление инфраструктуры и логистики.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интеграции компонентов Программы (закупка вакцин, регулирование, фармакологический надзор, лабораторный надзор за вакциноуправляемыми инфекциями, информационные системы) с компонентами системы здравоохранения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согласованности Программы с более широкими стратегиями здравоохранения (политика в отношении здоровья детей и подростков, политики общественного здравоохранения и систем здравоохранения);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усиленных мер реагирования при вспышке кори, полиомиелита, дифтерии, которые представляют собой потенциальную опасность для международного здравоохранения в рамках принятых Международных медико-санитарных правил государствами-членами Европейского региона, ЕАЭС и осуществления соответствующих мер реагирования (по вакциноуправляемыми инфекциями - как корь, дифтерия, полиомиелит) в сотрудничестве с Федеральной службой по надзору в сфере защиты прав потребителей и благополучия человека Российской Федерации, ВОЗ;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институализация программы до и последипломного образования с разработкой новых учебных программ, в которых иммунизация рассматривается как компонент комплексного контроля заболеваний, на устойчивой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внедрение новых вакцин (вакцин против вируса папилломы человека) и интеграция с комплексными планами борьбы с целевыми болезнями и эпидемиологического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качества и безопасности иммунизационных услуг (безопасность инъекций и безопасная иммунизация, с использованием самоблокирующих шприцев);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усиление кадрового потенциала и повышение эффективности управления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и интеграция автоматизированной информационной системы по иммунизации в системе электронного здравоохранения Кыргызской Республики. Создание электронного реестра иммунизации, связанного с Реестром новорожденных, интегрированным с базой данных электронного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комплекса мероприятий по поддержанию статуса страны, свободной от полиомиелита;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комплекса мероприятий по достижению цели элиминации кори и краснухи;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95% охватом детей до 1 года против вирусного гепатита "В";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качественного надзора за побочными проявлениями после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эффективное управление вакцинами (хранение, использование и транспортировка), согласно требований национальных и международных стандартов эффективного управления вакцинами;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инвентаризации оборудований холодовой цепи/закупки холодильного оборудования/поддержки затрат на обслуживание и ремонт холодильных камер и холодильников для вакцин на всех уровнях цепи поставок вакцин.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5. Обеспечить устойчивый доступ к прогнозируемому финансированию и поставкам качественных вакцин.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выполнение глобальных обязательств страны, в рамках финансовой устойчивости Программы. Финансовая устойчивость Программы имеет ключевое значение для долгосрочного и надлежащего выполнения национальных, региональных и глобальных целей по предупреждению управляемых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выделение адекватного финансирования Программе для достижения целей в контексте достижения финансовой самообеспеченности;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доступа к вакцинам гарантированного качества по доступным ценам.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преимущества иммунизации для поддержания финансовой приверженности к иммунизации для поддержания и продвижения достижений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увеличения бюджетных ассигнований и своевременного выделения средств для реализации всех компонентов Программы, включая бюджетные ассигнования на внедрение новых вакцин - ротавирусной и против ВПЧ в соответствии с многолетним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выделения необходимых средств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лицам, принимающим решения информации, основанной на фактических данных/доказательной базе о необходимости проведения кампании против кори и краснухи в 2022 году для достижения основных целей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надежности (устойчивости) и обеспечение гарантированного бюджетного финансирования закупок вакцинных препаратов и расходных материалов в рамках календаря профилактических прививок, установление 25% резерва финансовых средств на закупку вакцин и расходных материалов (в пределах квартальной потребности);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экономической эффективности закупки вакцин и расходных материалов для иммунизации путем участия в международных тендерах по прямым закупкам от производителей, коллективным закупкам через ЮНИСЕФ.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улучшение и поддержание благоприятной эпидемиологической ситуации в отношении опасных инфекционных заболеваний, предупреждаемых с помощью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в 2020-2024 годах планируется достичь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статуса Кыргызской Республики как страны, свободной от полиомиелита, и оказание содействия в глобальной ликвидации полиомиелита;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устойчивое исключение местных (эндемичных) случаев кори, краснухи, врожденной краснухи, подготовка к верификации элиминации кори и краснухи;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устойчивое исключение местных (эндемичных) случаев дифтерии;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уровня заболеваемости вирусным гепатитом "В" среди детей в возрасте до 5 лет - до 0,5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заболеваемости коклюшем - менее чем до 2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заболеваемости эпидемическим паротитом - менее чем до 4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снижение заболеваемости и смертности от ротавирусной инфекции, септических менингитов и пневмоний, вызванных гемофильной палочкой типа "b" и пневмококковой инфекцией среди детей в возрасте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Программы является продолжение всех видов поддержки ГАВИ на период реализации Программы - на внедрение новых вакцин, укрепление системы здравоохранения, платформы по оптимизации оборудований холодовой цепи.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участница Европейского регионального бюро ВОЗ имеет возможность подавать заявки в Фонд реагирования на вспышки, учрежденный в рамках Инициативы по борьбе с корью и краснухой, при планировании мероприятий по дополнительной иммунизации против кори и краснухи в 2022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настоящей Программы могут возникнуть следующие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недостаточная приверженность органов государственного управления и органов местного самоуправления в вопросах охраны и укрепления здоровья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недостаточные финансовые ресурсы из республиканского бюджета для закупки вакцин, расходных материалов, холодового оборудования, его ремонта, технического обслуживания и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нехватка квалифицированного медицинского персонала для оказания услуг по иммунизации, в связи с сокращением штатов в рамках оптимизации организаций здравоохранения на уровне ПМСП;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числа отказов от вакцинации по причине недостаточной информированности населения в отношении вакцин;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риск завоза инфекционных болезней из эпидемиологически неблагополучных стран и осложнение эпидемиологической ситуации, особенно на территориях с недостаточной иммунной прослойкой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задержка в проведении прививок из-за необоснованных медицинских противопоказаний, высокой миграции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и оценка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обзора Программы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отчета ВОЗ/ЮНИСЕФ по иммунизации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эффективного управления вакцинами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обновленных отчетов по статусу кори/краснухи и полиомиелита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 по управлению грантами ГАВИ (совместная оценка партнеров Альянса ГАВИ, отчет по проверке организаций в реализации Программы, финансовый аудит - 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структуры показателей грантов ГАВИ (ежегодно в страновом портале ГАВИ).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саммитов, среднесрочных обзоров;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самооценки выполнения основных оперативных функций общественного здравоохранения (ОФОЗ);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санитарно-эпидемиологических/медицинских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республиканских прививочных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комитет по иммунопрофилактике также участвует в процессе эффективного отслеживания по использованию донорских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мониторинга и эффективности реализации оценки Программы Министерство здравоохранения Кыргызской Республики проведет среднесрочную оценку в 2022 году, финальную оценку в 2024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Финансирование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Программы являются республиканский бюджет и грантовые средства ГАВИ.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стоимости реализации Программы на 2020-2024 годы составила 3,2 млрд. сомов. В том числе 1,6 млрд. сомов - за счет государственного бюджета и 1,3 млрд. сомов - гранты ГАВИ, 322 млн. сом - из средств ВОЗ и ЮНИСЕФ.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категорией расходов бюджета Программы является закупка вакцинных препаратов и расходных материалов, затраты на которые составляют более 69% всей стоимости программы. "Предоставление услуг" является вторым основным фактором, определяющим стоимость, и будет составлять 16% будущих потребностей в ресурсах для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"Управление программой" приходится 5%; на "Адвокацию и коммуникацию" и "Мониторинг и эпидемиологический надзор за болезнями" будет приходиться 1,03% и 1% от общей потребности в специфических ресурсах для иммунизации соответственно. Реализация этих компонентов будет осуществляться как за счет средств республиканского бюджета, так и за счет донорской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полноценного исполнения Программы разработан План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реализована в течение 2020-2024 годов в соответствии с Планом мероприятий, при участии соответствующих государственных органов, партнеров по развитию и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Партнеры по развитию будут оказывать техническую помощь в подготовке, реализации и оценке иммунизационных мероприятий. Техническое руководство и протоколы, разработанные на основании национальных и международных стандартов и рекомендаций, будут внедрены и послужат руководством к действию для медицинских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oosqbmnhancgxlp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dalil.kg/document/230023234</w:t>
      </w:r>
    </w:hyperlink>
  </w:p>
  <w:p>
    <w:pPr>
      <w:spacing w:after="0" w:before="40"/>
      <w:jc w:val="center"/>
    </w:pPr>
    <w:hyperlink w:history="1" r:id="rIdh5ap1e0qihqvhxzex1b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ra2yplnn_k7gsl54yop" Type="http://schemas.openxmlformats.org/officeDocument/2006/relationships/hyperlink" Target="https://dalil.kg/document/230023237" TargetMode="External"/><Relationship Id="rIdbv42detwv6otukc0efsd9" Type="http://schemas.openxmlformats.org/officeDocument/2006/relationships/hyperlink" Target="https://dalil.kg/document/463" TargetMode="External"/><Relationship Id="rIddhaktaeozrkxsnhwozidk" Type="http://schemas.openxmlformats.org/officeDocument/2006/relationships/hyperlink" Target="https://dalil.kg/document/463" TargetMode="External"/><Relationship Id="rIdijcusoqfgr_8f1_rpiod7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oosqbmnhancgxlpab3" Type="http://schemas.openxmlformats.org/officeDocument/2006/relationships/hyperlink" Target="https://dalil.kg/document/230023234" TargetMode="External"/><Relationship Id="rIdh5ap1e0qihqvhxzex1b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2026-09-27T15:11:26.766Z</dcterms:created>
  <dcterms:modified xsi:type="dcterms:W3CDTF">2026-09-27T15:11:26.766Z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