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Утверждены</w:t>
      </w:r>
      <w:hyperlink w:history="1" r:id="rIdg0u-txm-rtfp2nvuq5ahm">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Министерства юстиции</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8 апреля 2025 года № 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СТАНДАРТЫ</w:t>
      </w:r>
    </w:p>
    <w:p>
      <w:pPr>
        <w:spacing w:after="240" w:before="200"/>
        <w:jc w:val="center"/>
      </w:pPr>
      <w:r>
        <w:rPr>
          <w:rFonts w:ascii="Arial" w:cs="Arial" w:eastAsia="Arial" w:hAnsi="Arial"/>
          <w:b/>
          <w:bCs/>
          <w:sz w:val="28"/>
          <w:szCs w:val="28"/>
        </w:rPr>
        <w:t xml:space="preserve">государственных услуг, предоставляемые </w:t>
      </w:r>
    </w:p>
    <w:p>
      <w:pPr>
        <w:spacing w:after="240" w:before="200"/>
        <w:jc w:val="center"/>
      </w:pPr>
      <w:r>
        <w:rPr>
          <w:rFonts w:ascii="Arial" w:cs="Arial" w:eastAsia="Arial" w:hAnsi="Arial"/>
          <w:b/>
          <w:bCs/>
          <w:sz w:val="28"/>
          <w:szCs w:val="28"/>
        </w:rPr>
        <w:t xml:space="preserve">Министерством юстиции Кыргызской Республики, включенные в Единый реестр государственных услуг, утвержденный постановлением Кабинета Министров Кыргызской Республики от 12 июня 2024 года № 304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В области регистрации, выдачи справок, удостоверений и других документов, их копий и дубликатов</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7"/>
        <w:gridCol w:w="767"/>
        <w:gridCol w:w="767"/>
        <w:gridCol w:w="767"/>
        <w:gridCol w:w="767"/>
        <w:gridCol w:w="767"/>
        <w:gridCol w:w="767"/>
        <w:gridCol w:w="767"/>
        <w:gridCol w:w="767"/>
        <w:gridCol w:w="767"/>
        <w:gridCol w:w="767"/>
        <w:gridCol w:w="767"/>
        <w:gridCol w:w="767"/>
        <w:gridCol w:w="208"/>
      </w:tblGrid>
      <w:tr>
        <w:tc>
          <w:tcPr>
            <w:tcW w:type="dxa" w:w="9971"/>
            <w:gridSpan w:val="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Предварительная проверка наименования для регистрации юридических лиц, филиалов (представительств) - глава 4, пункт 5 Единого реестра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w:t>
            </w:r>
            <w:hyperlink w:history="1" r:id="rId-scie3c7fyisck1w65imy">
              <w:r>
                <w:rPr>
                  <w:rFonts w:ascii="Arial" w:cs="Arial" w:eastAsia="Arial" w:hAnsi="Arial"/>
                  <w:color w:val="1D4ED8"/>
                  <w:sz w:val="24"/>
                  <w:szCs w:val="24"/>
                  <w:u w:val="single"/>
                </w:rPr>
                <w:t xml:space="preserve"> Гражданский кодекс </w:t>
              </w:r>
            </w:hyperlink>
            <w:r>
              <w:rPr>
                <w:rFonts w:ascii="Arial" w:cs="Arial" w:eastAsia="Arial" w:hAnsi="Arial"/>
                <w:sz w:val="24"/>
                <w:szCs w:val="24"/>
              </w:rPr>
              <w:t xml:space="preserve">Кыргызской Республики;</w:t>
            </w:r>
            <w:r>
              <w:rPr>
                <w:rFonts w:ascii="Arial" w:cs="Arial" w:eastAsia="Arial" w:hAnsi="Arial"/>
                <w:sz w:val="24"/>
                <w:szCs w:val="24"/>
              </w:rPr>
              <w:t xml:space="preserve">- </w:t>
            </w:r>
            <w:hyperlink w:history="1" r:id="rIdddfaszthltjr2_tmsp5a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wwesw2794k9rpdjiim23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1glyoxeszi1hfpxxf_4z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0cas5jcuuqrx_-hrbyvs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9kzmfzt_x9z8ivisbn9p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f2o6tygxdq15prddyip5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0qqmlpp4xma3r1cv5y85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mdhfbythjzdtbf0hnx51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wfhts9redd-th4r9pp34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nlcgrr0omr6k9kshqiwi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0dp3rbl5hintmel7k5ap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hyperlink w:history="1" r:id="rIdkhloxecsyaslvppd6-uns">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утвержденный </w:t>
            </w:r>
            <w:hyperlink w:history="1" r:id="rIdcs7pdi_obfgtv55jyni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u6eveixqudgbewziiwr1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(представительств) по принципу «единого окна», утвержденное </w:t>
            </w:r>
            <w:hyperlink w:history="1" r:id="rIdn8iuogipq1d78ubytpoy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24 ноября 2023 года № 621;</w:t>
            </w:r>
            <w:r>
              <w:rPr>
                <w:rFonts w:ascii="Arial" w:cs="Arial" w:eastAsia="Arial" w:hAnsi="Arial"/>
                <w:sz w:val="24"/>
                <w:szCs w:val="24"/>
              </w:rPr>
              <w:t xml:space="preserve">- </w:t>
            </w:r>
            <w:hyperlink w:history="1" r:id="rIdz10dwikf5zun82joglkx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nnfdpfyg0uylhehrent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r>
              <w:rPr>
                <w:rFonts w:ascii="Arial" w:cs="Arial" w:eastAsia="Arial" w:hAnsi="Arial"/>
                <w:sz w:val="24"/>
                <w:szCs w:val="24"/>
              </w:rPr>
              <w:t xml:space="preserve">- Приказ Министерства юстиции Кыргызской Республики «О вопросах регистрации юридических лиц, филиалов (представительств)» от 3 апреля 
 2023 года № 64.</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об одобрении и резервировании фирменного наименования или мотивированный отказ в одобрении и резервировании фирменного наименования в случаях, предусмотренных пунктом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бумажном формате:</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2) электронном формате через Государственный портал электронных услуг www.portal.tunduk.kg при условии наличия:</w:t>
            </w:r>
            <w:r>
              <w:rPr>
                <w:rFonts w:ascii="Arial" w:cs="Arial" w:eastAsia="Arial" w:hAnsi="Arial"/>
                <w:sz w:val="24"/>
                <w:szCs w:val="24"/>
              </w:rPr>
              <w:t xml:space="preserve">- интернет-связи;</w:t>
            </w:r>
            <w:r>
              <w:rPr>
                <w:rFonts w:ascii="Arial" w:cs="Arial" w:eastAsia="Arial" w:hAnsi="Arial"/>
                <w:sz w:val="24"/>
                <w:szCs w:val="24"/>
              </w:rPr>
              <w:t xml:space="preserve">- электронно-цифровой подписи (ЭЦП).</w:t>
            </w: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2 рабочих часов с момента поступления заявления на предварительную проверку фирменного наименования, в том числе и в электронной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получения услуги в электронном формате необходимо предоставить электронное заявление через Государственный портал электронных услуг.</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r>
              <w:rPr>
                <w:rFonts w:ascii="Arial" w:cs="Arial" w:eastAsia="Arial" w:hAnsi="Arial"/>
                <w:sz w:val="24"/>
                <w:szCs w:val="24"/>
              </w:rPr>
              <w:t xml:space="preserve">В случае получения услуги в бумажном формате подается письменное заявление в Министерство юстиции или его территориальный орган.</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Бесплатно.</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посредством Государственного портала электронных услуг - www.portal.tunduk.kg.</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наличие в Едином государственном реестре юридических лиц, филиалов (представительств), зарегистрированного (перерегистрированного) юридического лица, филиала (представительства) с аналогичным наименованием.</w:t>
            </w:r>
            <w:r>
              <w:rPr>
                <w:rFonts w:ascii="Arial" w:cs="Arial" w:eastAsia="Arial" w:hAnsi="Arial"/>
                <w:sz w:val="24"/>
                <w:szCs w:val="24"/>
              </w:rPr>
              <w:t xml:space="preserve">Представленное наименование считается совпадающим (аналогичным) с наименованием другого зарегистрированного (перерегистрированного) юридического лица, филиала и представительства, если оно совпадает с ним во всех элементах (за исключением символов, знаков препинания, цифр);</w:t>
            </w:r>
            <w:r>
              <w:rPr>
                <w:rFonts w:ascii="Arial" w:cs="Arial" w:eastAsia="Arial" w:hAnsi="Arial"/>
                <w:sz w:val="24"/>
                <w:szCs w:val="24"/>
              </w:rPr>
              <w:t xml:space="preserve">- ограничение на использование в соответствии с законодательством Кыргызской Республики.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органов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справки (свидетельства) юридическому лицу, филиалу (представительству), зарегистрированному по принципу «Единого окна» - глава 4, пункт 7 - Единого реестра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органа местного самоуправления (муниципального учреждения), предоставляющего услугу</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4bydvlif0hpzzpajm0eai">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gwl8gu43l7gjsdqpw3go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yjdmzz6om6oe1o15ueyn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ech5askivgyj-d7anu3o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7zgzghshwg_udjz9vszb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kdwnik6wrf2owbnuznc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wylxtp-1sn4wcvrlyqje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2z4cpz0g8gd8drl13d7o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npv1xgo8lvmbiqntlghp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wurs0xby2p9uaoyq7nqd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w9gbgypgb8z0arsf9_ax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didm-vjz9kbladjc8pk_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w:t>
            </w:r>
            <w:hyperlink w:history="1" r:id="rIdu40rmb51e6khjonmknnoc">
              <w:r>
                <w:rPr>
                  <w:rFonts w:ascii="Arial" w:cs="Arial" w:eastAsia="Arial" w:hAnsi="Arial"/>
                  <w:color w:val="1D4ED8"/>
                  <w:sz w:val="24"/>
                  <w:szCs w:val="24"/>
                  <w:u w:val="single"/>
                </w:rPr>
                <w:t xml:space="preserve"> Единый реестр</w:t>
              </w:r>
            </w:hyperlink>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kr5w2wjogsjkrzsqls77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v2zdnk-bdk_yeojgjwzc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suzn81sp5hkzq-o9ojudb">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23 апреля 2008 года 
 № 182;</w:t>
            </w:r>
            <w:r>
              <w:rPr>
                <w:rFonts w:ascii="Arial" w:cs="Arial" w:eastAsia="Arial" w:hAnsi="Arial"/>
                <w:sz w:val="24"/>
                <w:szCs w:val="24"/>
              </w:rPr>
              <w:t xml:space="preserve">- </w:t>
            </w:r>
            <w:hyperlink w:history="1" r:id="rIdkyu1hgdhv9jq7izemk_q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t0rgwkwj36ikcgd3e7t0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p>
            <w:pPr>
              <w:jc w:val="left"/>
            </w:pPr>
            <w:r>
              <w:rPr>
                <w:rFonts w:ascii="Arial" w:cs="Arial" w:eastAsia="Arial" w:hAnsi="Arial"/>
                <w:sz w:val="24"/>
                <w:szCs w:val="24"/>
              </w:rPr>
              <w:t xml:space="preserve">- </w:t>
            </w:r>
            <w:r>
              <w:rPr>
                <w:rFonts w:ascii="Arial" w:cs="Arial" w:eastAsia="Arial" w:hAnsi="Arial"/>
                <w:sz w:val="24"/>
                <w:szCs w:val="24"/>
              </w:rPr>
              <w:t xml:space="preserve">Приказ Министерства юстиции Кыргызской Республики «О вопросах регистрации юридических лиц, филиалов (представительств)» от 3 апреля 
 2023 года №64</w:t>
            </w:r>
            <w:r>
              <w:rPr>
                <w:rFonts w:ascii="Arial" w:cs="Arial" w:eastAsia="Arial" w:hAnsi="Arial"/>
                <w:sz w:val="24"/>
                <w:szCs w:val="24"/>
              </w:rPr>
              <w:t xml:space="preserve">.</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(свидетельство) о государственной регистрации (перерегистрации) юридического лица, филиала (представительства) или мотивированный отказ в оказании государственной услуги в случаях и по основаниям, предусмотренным пунктом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или электронном  формате.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бумажном формате:</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2) электронном формате через Государственный портал электронных услуг www.portal.tunduk.kg при условии наличия:</w:t>
            </w:r>
            <w:r>
              <w:rPr>
                <w:rFonts w:ascii="Arial" w:cs="Arial" w:eastAsia="Arial" w:hAnsi="Arial"/>
                <w:sz w:val="24"/>
                <w:szCs w:val="24"/>
              </w:rPr>
              <w:t xml:space="preserve">- интернет-связи;</w:t>
            </w:r>
            <w:r>
              <w:rPr>
                <w:rFonts w:ascii="Arial" w:cs="Arial" w:eastAsia="Arial" w:hAnsi="Arial"/>
                <w:sz w:val="24"/>
                <w:szCs w:val="24"/>
              </w:rPr>
              <w:t xml:space="preserve">- электронно-цифровой подписи (ЭЦП).</w:t>
            </w: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следующие сроки:</w:t>
            </w:r>
            <w:r>
              <w:rPr>
                <w:rFonts w:ascii="Arial" w:cs="Arial" w:eastAsia="Arial" w:hAnsi="Arial"/>
                <w:sz w:val="24"/>
                <w:szCs w:val="24"/>
              </w:rPr>
              <w:t xml:space="preserve">3 рабочих дня - для коммерческих организаций;</w:t>
            </w:r>
            <w:r>
              <w:rPr>
                <w:rFonts w:ascii="Arial" w:cs="Arial" w:eastAsia="Arial" w:hAnsi="Arial"/>
                <w:sz w:val="24"/>
                <w:szCs w:val="24"/>
              </w:rPr>
              <w:t xml:space="preserve">5 календарных дней - для финансово-кредитных учреждений, некоммерческих организаций, а также филиалов (представительств) финансово-кредитных учреждений, иностранных и международных организаций;</w:t>
            </w:r>
            <w:r>
              <w:rPr>
                <w:rFonts w:ascii="Arial" w:cs="Arial" w:eastAsia="Arial" w:hAnsi="Arial"/>
                <w:sz w:val="24"/>
                <w:szCs w:val="24"/>
              </w:rPr>
              <w:t xml:space="preserve">15 календарных дней - для политических партий, их филиалов (представительств).</w:t>
            </w:r>
            <w:r>
              <w:rPr>
                <w:rFonts w:ascii="Arial" w:cs="Arial" w:eastAsia="Arial" w:hAnsi="Arial"/>
                <w:sz w:val="24"/>
                <w:szCs w:val="24"/>
              </w:rPr>
              <w:t xml:space="preserve">Заявление о регистрации (перерегистрации) юридического лица, филиала (представительства) заполняется и подается как в электронном, так и в бумажном формате - 10 минут.</w:t>
            </w:r>
            <w:r>
              <w:rPr>
                <w:rFonts w:ascii="Arial" w:cs="Arial" w:eastAsia="Arial" w:hAnsi="Arial"/>
                <w:sz w:val="24"/>
                <w:szCs w:val="24"/>
              </w:rPr>
              <w:t xml:space="preserve">Предельное время на прием заявления для государственной регистрации юридических лиц, филиалов (представительств) как в электронном, так и в бумажном формате - не более 15-30 минут.</w:t>
            </w:r>
            <w:r>
              <w:rPr>
                <w:rFonts w:ascii="Arial" w:cs="Arial" w:eastAsia="Arial" w:hAnsi="Arial"/>
                <w:sz w:val="24"/>
                <w:szCs w:val="24"/>
              </w:rPr>
              <w:t xml:space="preserve">Предельное время выдачи результата оказания услуги - не более 15-30 минут.</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пользователя;</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Государственном портале электронных услуг (www.portal.tunduk.kg);</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в информационных стендах,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(http://minjust.gov.kg)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w:t>
            </w:r>
            <w:r>
              <w:rPr>
                <w:rFonts w:ascii="Arial" w:cs="Arial" w:eastAsia="Arial" w:hAnsi="Arial"/>
                <w:sz w:val="24"/>
                <w:szCs w:val="24"/>
              </w:rPr>
              <w:t xml:space="preserve">1) для государственной регистрации коммерческих организаций в электронной форме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решение учредителя (учредителей) о создании юридического лица;</w:t>
            </w: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прикрепляет отсканированный формат легализованной выписки из государственного реестра или иной документ, удостоверяющий, что оно является действующим юридическим лицом по законодательству своей страны;</w:t>
            </w:r>
            <w:r>
              <w:rPr>
                <w:rFonts w:ascii="Arial" w:cs="Arial" w:eastAsia="Arial" w:hAnsi="Arial"/>
                <w:sz w:val="24"/>
                <w:szCs w:val="24"/>
              </w:rPr>
              <w:t xml:space="preserve">- физическое лицо - гражданин иностранного государства, выступающее учредителем (участником) и руководителем юридического лица, дополнительно прикрепляет отсканированный формат копии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(в случае необходимости нотариально заверенную копию паспорта с переводом).</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r>
              <w:rPr>
                <w:rFonts w:ascii="Arial" w:cs="Arial" w:eastAsia="Arial" w:hAnsi="Arial"/>
                <w:sz w:val="24"/>
                <w:szCs w:val="24"/>
              </w:rPr>
              <w:t xml:space="preserve">2) для государственной регистрации некоммерческих организаций необходимо представить электронное заявление через Государственный портал электронных услуг;</w:t>
            </w:r>
            <w:r>
              <w:rPr>
                <w:rFonts w:ascii="Arial" w:cs="Arial" w:eastAsia="Arial" w:hAnsi="Arial"/>
                <w:sz w:val="24"/>
                <w:szCs w:val="24"/>
              </w:rPr>
              <w:t xml:space="preserve">3) для государственной регистрации финансово-кредитного учреждения необходимо представить электронное заявление через Государственный портал электронных услуг;</w:t>
            </w:r>
            <w:r>
              <w:rPr>
                <w:rFonts w:ascii="Arial" w:cs="Arial" w:eastAsia="Arial" w:hAnsi="Arial"/>
                <w:sz w:val="24"/>
                <w:szCs w:val="24"/>
              </w:rPr>
              <w:t xml:space="preserve">4) для государственной регистрации государственных органов и органов местного самоуправления необходимо представить электронное заявление через Государственный портал электронных услуг;</w:t>
            </w:r>
            <w:r>
              <w:rPr>
                <w:rFonts w:ascii="Arial" w:cs="Arial" w:eastAsia="Arial" w:hAnsi="Arial"/>
                <w:sz w:val="24"/>
                <w:szCs w:val="24"/>
              </w:rPr>
              <w:t xml:space="preserve">5) для государственной регистрации филиала (представительства) необходимо представить электронное заявление через Государственный портал электронных услуг;</w:t>
            </w:r>
            <w:r>
              <w:rPr>
                <w:rFonts w:ascii="Arial" w:cs="Arial" w:eastAsia="Arial" w:hAnsi="Arial"/>
                <w:sz w:val="24"/>
                <w:szCs w:val="24"/>
              </w:rPr>
              <w:t xml:space="preserve">6) для государственной перерегистрации юридического лица необходимо представить электронное заявление через Государственный портал электронных услуг;</w:t>
            </w:r>
            <w:r>
              <w:rPr>
                <w:rFonts w:ascii="Arial" w:cs="Arial" w:eastAsia="Arial" w:hAnsi="Arial"/>
                <w:sz w:val="24"/>
                <w:szCs w:val="24"/>
              </w:rPr>
              <w:t xml:space="preserve">7) для государственной перерегистрации филиала (представительства) необходимо представить электронное заявление через Государственный портал электронных услуг.</w:t>
            </w:r>
            <w:r>
              <w:rPr>
                <w:rFonts w:ascii="Arial" w:cs="Arial" w:eastAsia="Arial" w:hAnsi="Arial"/>
                <w:b/>
                <w:bCs/>
                <w:sz w:val="24"/>
                <w:szCs w:val="24"/>
              </w:rPr>
              <w:t xml:space="preserve">В случае получения услуги в бумажном формате:</w:t>
            </w:r>
            <w:r>
              <w:rPr>
                <w:rFonts w:ascii="Arial" w:cs="Arial" w:eastAsia="Arial" w:hAnsi="Arial"/>
                <w:sz w:val="24"/>
                <w:szCs w:val="24"/>
              </w:rPr>
              <w:t xml:space="preserve">1) для государственной регистрации коммерческих организаций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подлинник решения о государственной регистрации;</w:t>
            </w:r>
            <w:r>
              <w:rPr>
                <w:rFonts w:ascii="Arial" w:cs="Arial" w:eastAsia="Arial" w:hAnsi="Arial"/>
                <w:sz w:val="24"/>
                <w:szCs w:val="24"/>
              </w:rPr>
              <w:t xml:space="preserve">- копия паспорта учредителя (физического лица);</w:t>
            </w:r>
            <w:r>
              <w:rPr>
                <w:rFonts w:ascii="Arial" w:cs="Arial" w:eastAsia="Arial" w:hAnsi="Arial"/>
                <w:sz w:val="24"/>
                <w:szCs w:val="24"/>
              </w:rPr>
              <w:t xml:space="preserve">- копия свидетельства о государственной регистрации (перерегистрации) учредителя (юридического лица) - если оно является местным юридическим лицом (при прохождении перерегистрации юридического лица);</w:t>
            </w:r>
            <w:r>
              <w:rPr>
                <w:rFonts w:ascii="Arial" w:cs="Arial" w:eastAsia="Arial" w:hAnsi="Arial"/>
                <w:sz w:val="24"/>
                <w:szCs w:val="24"/>
              </w:rPr>
              <w:t xml:space="preserve">- документ (информация), подтверждающий уплату регистрационного сбора и платы;</w:t>
            </w:r>
            <w:r>
              <w:rPr>
                <w:rFonts w:ascii="Arial" w:cs="Arial" w:eastAsia="Arial" w:hAnsi="Arial"/>
                <w:sz w:val="24"/>
                <w:szCs w:val="24"/>
              </w:rPr>
              <w:t xml:space="preserve">- при определении юридического адреса (местонахождения) в соответствующих решениях в регистрирующий орган дополнительно представляется согласие собственника (пользователя) либо соответствующий договор имущественного найма или иной договор;</w:t>
            </w:r>
            <w:r>
              <w:rPr>
                <w:rFonts w:ascii="Arial" w:cs="Arial" w:eastAsia="Arial" w:hAnsi="Arial"/>
                <w:sz w:val="24"/>
                <w:szCs w:val="24"/>
              </w:rPr>
              <w:t xml:space="preserve">- устав в двух экземплярах, подписанный руководителем финансово-кредитного учреждения;</w:t>
            </w:r>
            <w:r>
              <w:rPr>
                <w:rFonts w:ascii="Arial" w:cs="Arial" w:eastAsia="Arial" w:hAnsi="Arial"/>
                <w:sz w:val="24"/>
                <w:szCs w:val="24"/>
              </w:rPr>
              <w:t xml:space="preserve">- учредительный договор финансово-кредитного учреждения в двух экземплярах, подписанный всеми его учредителями (если юридическое лицо создается более 2 учредителями);</w:t>
            </w:r>
            <w:r>
              <w:rPr>
                <w:rFonts w:ascii="Arial" w:cs="Arial" w:eastAsia="Arial" w:hAnsi="Arial"/>
                <w:sz w:val="24"/>
                <w:szCs w:val="24"/>
              </w:rPr>
              <w:t xml:space="preserve">- письменное согласие Национального банка или его территориального подразделения – для финансово-кредитного учреждения;</w:t>
            </w:r>
            <w:r>
              <w:rPr>
                <w:rFonts w:ascii="Arial" w:cs="Arial" w:eastAsia="Arial" w:hAnsi="Arial"/>
                <w:sz w:val="24"/>
                <w:szCs w:val="24"/>
              </w:rPr>
              <w:t xml:space="preserve">- допускается предоставление выписки из государственного реестра или иного документа, удостоверяющего, что иностранное юридическое лицо является действующим юридическим лицом по законодательству своей страны, полученной из официального сайта уполномоченного органа иностранного государства.</w:t>
            </w:r>
            <w:r>
              <w:rPr>
                <w:rFonts w:ascii="Arial" w:cs="Arial" w:eastAsia="Arial" w:hAnsi="Arial"/>
                <w:sz w:val="24"/>
                <w:szCs w:val="24"/>
              </w:rPr>
              <w:t xml:space="preserve">Легализация документов не требуется для юридических лиц стран-участников соответствующих международных договоров и соглашений, участниками которых является Кыргызская Республика (страны СНГ);</w:t>
            </w:r>
            <w:r>
              <w:rPr>
                <w:rFonts w:ascii="Arial" w:cs="Arial" w:eastAsia="Arial" w:hAnsi="Arial"/>
                <w:sz w:val="24"/>
                <w:szCs w:val="24"/>
              </w:rPr>
              <w:t xml:space="preserve">- копия паспорта руководителя создаваемого юридического лица;</w:t>
            </w:r>
            <w:r>
              <w:rPr>
                <w:rFonts w:ascii="Arial" w:cs="Arial" w:eastAsia="Arial" w:hAnsi="Arial"/>
                <w:sz w:val="24"/>
                <w:szCs w:val="24"/>
              </w:rPr>
              <w:t xml:space="preserve">- подлинник доверенности - если лицо действует на основании доверенности.</w:t>
            </w:r>
            <w:r>
              <w:rPr>
                <w:rFonts w:ascii="Arial" w:cs="Arial" w:eastAsia="Arial" w:hAnsi="Arial"/>
                <w:sz w:val="24"/>
                <w:szCs w:val="24"/>
              </w:rPr>
              <w:t xml:space="preserve">При государственной перерегистрации коммерческих организаций:</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подлинник решения о государственной регистрации или перерегистрации юридического лица;</w:t>
            </w:r>
            <w:r>
              <w:rPr>
                <w:rFonts w:ascii="Arial" w:cs="Arial" w:eastAsia="Arial" w:hAnsi="Arial"/>
                <w:sz w:val="24"/>
                <w:szCs w:val="24"/>
              </w:rPr>
              <w:t xml:space="preserve">- подлинник свидетельства о государственной регистрации (перерегистрации)юридического лица, зарегистрированного до вступления в силу Положения;</w:t>
            </w:r>
            <w:r>
              <w:rPr>
                <w:rFonts w:ascii="Arial" w:cs="Arial" w:eastAsia="Arial" w:hAnsi="Arial"/>
                <w:sz w:val="24"/>
                <w:szCs w:val="24"/>
              </w:rPr>
              <w:t xml:space="preserve">- документ (информация), подтверждающий уплату регистрационного сбора и платы;</w:t>
            </w:r>
            <w:r>
              <w:rPr>
                <w:rFonts w:ascii="Arial" w:cs="Arial" w:eastAsia="Arial" w:hAnsi="Arial"/>
                <w:sz w:val="24"/>
                <w:szCs w:val="24"/>
              </w:rPr>
              <w:t xml:space="preserve">- при определении юридического адреса (местонахождения) в соответствующих решениях в регистрирующий орган дополнительно представляется согласие собственника (пользователя) либо соответствующий договор имущественного найма или иной договор;</w:t>
            </w:r>
            <w:r>
              <w:rPr>
                <w:rFonts w:ascii="Arial" w:cs="Arial" w:eastAsia="Arial" w:hAnsi="Arial"/>
                <w:sz w:val="24"/>
                <w:szCs w:val="24"/>
              </w:rPr>
              <w:t xml:space="preserve">- копия регистрационной карточки налогоплательщика (если в свидетельстве о государственной регистрации (перерегистрации) не указан ИНН) либо справка налогового органа, в которой указан ИНН перерегистрируемого юридического лица (если регистрационная карточка налогоплательщика утеряна либо испорчена);</w:t>
            </w:r>
            <w:r>
              <w:rPr>
                <w:rFonts w:ascii="Arial" w:cs="Arial" w:eastAsia="Arial" w:hAnsi="Arial"/>
                <w:sz w:val="24"/>
                <w:szCs w:val="24"/>
              </w:rPr>
              <w:t xml:space="preserve">- документ о юридическом лице, выданный органом государственной статистики – для юридических лиц, зарегистрированных (перерегистрированных) 
 до 1 января 1997 года и не включенных в государственный реестр;</w:t>
            </w:r>
            <w:r>
              <w:rPr>
                <w:rFonts w:ascii="Arial" w:cs="Arial" w:eastAsia="Arial" w:hAnsi="Arial"/>
                <w:sz w:val="24"/>
                <w:szCs w:val="24"/>
              </w:rPr>
              <w:t xml:space="preserve">- подлинник прежних учредительных документов финансово-кредитного учреждения</w:t>
            </w:r>
            <w:r>
              <w:rPr>
                <w:rFonts w:ascii="Arial" w:cs="Arial" w:eastAsia="Arial" w:hAnsi="Arial"/>
                <w:sz w:val="24"/>
                <w:szCs w:val="24"/>
              </w:rPr>
              <w:t xml:space="preserve">- учредительные документы финансово-кредитного учреждения в двух экземплярах в новой редакции либо с внесенными изменениями и дополнениями.</w:t>
            </w:r>
            <w:r>
              <w:rPr>
                <w:rFonts w:ascii="Arial" w:cs="Arial" w:eastAsia="Arial" w:hAnsi="Arial"/>
                <w:sz w:val="24"/>
                <w:szCs w:val="24"/>
              </w:rPr>
              <w:t xml:space="preserve">2) для государственной регистрации некоммерческих организаций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подлинник решения о государственной регистрации;</w:t>
            </w:r>
            <w:r>
              <w:rPr>
                <w:rFonts w:ascii="Arial" w:cs="Arial" w:eastAsia="Arial" w:hAnsi="Arial"/>
                <w:sz w:val="24"/>
                <w:szCs w:val="24"/>
              </w:rPr>
              <w:t xml:space="preserve">- устав в двух экземплярах, подписанный руководителем некоммерческой организации;</w:t>
            </w:r>
            <w:r>
              <w:rPr>
                <w:rFonts w:ascii="Arial" w:cs="Arial" w:eastAsia="Arial" w:hAnsi="Arial"/>
                <w:sz w:val="24"/>
                <w:szCs w:val="24"/>
              </w:rPr>
              <w:t xml:space="preserve">- список учредителей с указанием фамилии, имени, отчества, года рождения и адреса, при этом их подписи должны быть нотариально засвидетельствованы (когда учредителем выступает юридическое лицо указывается полное фирменное наименование, дата регистрации (перерегистрации) и регистрационные данные юридического лица. Подпись руководителя юридического лица в списке скрепляется печатью юридического лица либо свидетельствуется нотариально);</w:t>
            </w:r>
            <w:r>
              <w:rPr>
                <w:rFonts w:ascii="Arial" w:cs="Arial" w:eastAsia="Arial" w:hAnsi="Arial"/>
                <w:sz w:val="24"/>
                <w:szCs w:val="24"/>
              </w:rPr>
              <w:t xml:space="preserve">- документ (информация), подтверждающий уплату регистрационного сбора и платы;</w:t>
            </w:r>
            <w:r>
              <w:rPr>
                <w:rFonts w:ascii="Arial" w:cs="Arial" w:eastAsia="Arial" w:hAnsi="Arial"/>
                <w:sz w:val="24"/>
                <w:szCs w:val="24"/>
              </w:rPr>
              <w:t xml:space="preserve">- при определении юридического адреса (местонахождения) в соответствующих решениях в регистрирующий орган дополнительно представляется согласие собственника (пользователя) либо соответствующий договор имущественного найма или иной договор;</w:t>
            </w:r>
            <w:r>
              <w:rPr>
                <w:rFonts w:ascii="Arial" w:cs="Arial" w:eastAsia="Arial" w:hAnsi="Arial"/>
                <w:sz w:val="24"/>
                <w:szCs w:val="24"/>
              </w:rPr>
              <w:t xml:space="preserve">- копия паспорта учредителя (физического лица) (за исключением учредителей общественных объединений, товариществ собственников жилья, религиозных организаций, политических партий, профсоюзных организаций);</w:t>
            </w:r>
            <w:r>
              <w:rPr>
                <w:rFonts w:ascii="Arial" w:cs="Arial" w:eastAsia="Arial" w:hAnsi="Arial"/>
                <w:sz w:val="24"/>
                <w:szCs w:val="24"/>
              </w:rPr>
              <w:t xml:space="preserve">- допускается предоставление выписки из государственного реестра или иного документа, удостоверяющего, что иностранное юридическое лицо является действующим юридическим лицом по законодательству своей страны, полученной из официального сайта уполномоченного органа иностранного государства;</w:t>
            </w:r>
            <w:r>
              <w:rPr>
                <w:rFonts w:ascii="Arial" w:cs="Arial" w:eastAsia="Arial" w:hAnsi="Arial"/>
                <w:sz w:val="24"/>
                <w:szCs w:val="24"/>
              </w:rPr>
              <w:t xml:space="preserve">Легализация документов не требуется для юридических лиц стран-участников соответствующих международных договоров и соглашений, участниками которых является Кыргызская Республика (страны СНГ);</w:t>
            </w:r>
            <w:r>
              <w:rPr>
                <w:rFonts w:ascii="Arial" w:cs="Arial" w:eastAsia="Arial" w:hAnsi="Arial"/>
                <w:sz w:val="24"/>
                <w:szCs w:val="24"/>
              </w:rPr>
              <w:t xml:space="preserve">- копия паспорта руководителя создаваемого юридического лица;</w:t>
            </w:r>
            <w:r>
              <w:rPr>
                <w:rFonts w:ascii="Arial" w:cs="Arial" w:eastAsia="Arial" w:hAnsi="Arial"/>
                <w:sz w:val="24"/>
                <w:szCs w:val="24"/>
              </w:rPr>
              <w:t xml:space="preserve">- подлинник доверенности – если лицо действует на основании доверенности;</w:t>
            </w:r>
            <w:r>
              <w:rPr>
                <w:rFonts w:ascii="Arial" w:cs="Arial" w:eastAsia="Arial" w:hAnsi="Arial"/>
                <w:sz w:val="24"/>
                <w:szCs w:val="24"/>
              </w:rPr>
              <w:t xml:space="preserve">- при государственной 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w:t>
            </w:r>
            <w:r>
              <w:rPr>
                <w:rFonts w:ascii="Arial" w:cs="Arial" w:eastAsia="Arial" w:hAnsi="Arial"/>
                <w:sz w:val="24"/>
                <w:szCs w:val="24"/>
              </w:rPr>
              <w:t xml:space="preserve">- при государственной регистрации политической партии к регистрационному заявлению прилагается утвержденная программа политической партии;</w:t>
            </w:r>
            <w:r>
              <w:rPr>
                <w:rFonts w:ascii="Arial" w:cs="Arial" w:eastAsia="Arial" w:hAnsi="Arial"/>
                <w:sz w:val="24"/>
                <w:szCs w:val="24"/>
              </w:rPr>
              <w:t xml:space="preserve">- при государственной регистрации религиозной организации к регистрационному заявлению прилагается копия документа, подтверждающего учетную регистрацию религиозной организации в уполномоченном государственном органе по делам религий;</w:t>
            </w:r>
            <w:r>
              <w:rPr>
                <w:rFonts w:ascii="Arial" w:cs="Arial" w:eastAsia="Arial" w:hAnsi="Arial"/>
                <w:sz w:val="24"/>
                <w:szCs w:val="24"/>
              </w:rPr>
              <w:t xml:space="preserve">- 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 принявших участие в учредительном собрании товарищества собственников жилья, с указанием фамилии, имени, отчества, адреса и реквизитов правоустанавливающих документов на принадлежащие им на праве собственности помещения;</w:t>
            </w:r>
            <w:r>
              <w:rPr>
                <w:rFonts w:ascii="Arial" w:cs="Arial" w:eastAsia="Arial" w:hAnsi="Arial"/>
                <w:sz w:val="24"/>
                <w:szCs w:val="24"/>
              </w:rPr>
              <w:t xml:space="preserve">- за два месяца до подачи документов для государственной регистрации юридического лица, в случае наличия кредиторов в связи с реорганизацией, потребитель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w:t>
            </w:r>
            <w:r>
              <w:rPr>
                <w:rFonts w:ascii="Arial" w:cs="Arial" w:eastAsia="Arial" w:hAnsi="Arial"/>
                <w:sz w:val="24"/>
                <w:szCs w:val="24"/>
              </w:rPr>
              <w:t xml:space="preserve">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r>
              <w:rPr>
                <w:rFonts w:ascii="Arial" w:cs="Arial" w:eastAsia="Arial" w:hAnsi="Arial"/>
                <w:sz w:val="24"/>
                <w:szCs w:val="24"/>
              </w:rPr>
              <w:t xml:space="preserve">- подлинник решения о государственной перерегистрации юридического лица;</w:t>
            </w:r>
            <w:r>
              <w:rPr>
                <w:rFonts w:ascii="Arial" w:cs="Arial" w:eastAsia="Arial" w:hAnsi="Arial"/>
                <w:sz w:val="24"/>
                <w:szCs w:val="24"/>
              </w:rPr>
              <w:t xml:space="preserve">-подлинник свидетельства о государственной регистрации (перерегистрации), зарегистрированного до вступления в силу настоящего Положения;</w:t>
            </w:r>
            <w:r>
              <w:rPr>
                <w:rFonts w:ascii="Arial" w:cs="Arial" w:eastAsia="Arial" w:hAnsi="Arial"/>
                <w:sz w:val="24"/>
                <w:szCs w:val="24"/>
              </w:rPr>
              <w:t xml:space="preserve">- прежние учредительные документы;</w:t>
            </w:r>
            <w:r>
              <w:rPr>
                <w:rFonts w:ascii="Arial" w:cs="Arial" w:eastAsia="Arial" w:hAnsi="Arial"/>
                <w:sz w:val="24"/>
                <w:szCs w:val="24"/>
              </w:rPr>
              <w:t xml:space="preserve">- учредительные документы в двух экземплярах в новой редакции либо с внесенными изменениями и дополнениями;</w:t>
            </w:r>
            <w:r>
              <w:rPr>
                <w:rFonts w:ascii="Arial" w:cs="Arial" w:eastAsia="Arial" w:hAnsi="Arial"/>
                <w:sz w:val="24"/>
                <w:szCs w:val="24"/>
              </w:rPr>
              <w:t xml:space="preserve">- документ (информация), подтверждающий уплату регистрационного сбора и платы;</w:t>
            </w:r>
            <w:r>
              <w:rPr>
                <w:rFonts w:ascii="Arial" w:cs="Arial" w:eastAsia="Arial" w:hAnsi="Arial"/>
                <w:sz w:val="24"/>
                <w:szCs w:val="24"/>
              </w:rPr>
              <w:t xml:space="preserve">- при определении юридического адреса (местонахождения) в соответствующих решениях в регистрирующий орган дополнительно представляется согласие собственника (пользователя) либо соответствующий договор имущественного найма или иной договор;</w:t>
            </w:r>
            <w:r>
              <w:rPr>
                <w:rFonts w:ascii="Arial" w:cs="Arial" w:eastAsia="Arial" w:hAnsi="Arial"/>
                <w:sz w:val="24"/>
                <w:szCs w:val="24"/>
              </w:rPr>
              <w:t xml:space="preserve">- копия регистрационной карточки налогоплательщика (если в свидетельстве о государственной регистрации (перерегистрации) не указан ИНН) либо справка налогового органа, в которой указан ИНН перерегистрируемого юридического лица (если регистрационная карточка налогоплательщика утеряна либо испорчена);</w:t>
            </w:r>
            <w:r>
              <w:rPr>
                <w:rFonts w:ascii="Arial" w:cs="Arial" w:eastAsia="Arial" w:hAnsi="Arial"/>
                <w:sz w:val="24"/>
                <w:szCs w:val="24"/>
              </w:rPr>
              <w:t xml:space="preserve">- документ о юридическом лице, выданный органом государственной статистики – для юридических лиц, зарегистрированных (перерегистрированных) 
 до 1 января 1997 года и не включенных в государственный реестр.</w:t>
            </w:r>
            <w:r>
              <w:rPr>
                <w:rFonts w:ascii="Arial" w:cs="Arial" w:eastAsia="Arial" w:hAnsi="Arial"/>
                <w:sz w:val="24"/>
                <w:szCs w:val="24"/>
              </w:rPr>
              <w:t xml:space="preserve">3) для государственной регистрации финансово-кредитного учреждения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w:t>
            </w:r>
            <w:r>
              <w:rPr>
                <w:rFonts w:ascii="Arial" w:cs="Arial" w:eastAsia="Arial" w:hAnsi="Arial"/>
                <w:sz w:val="24"/>
                <w:szCs w:val="24"/>
              </w:rPr>
              <w:t xml:space="preserve">- устав в двух экземплярах, подписанный руководителем финансово-кредитного учреждения;</w:t>
            </w:r>
            <w:r>
              <w:rPr>
                <w:rFonts w:ascii="Arial" w:cs="Arial" w:eastAsia="Arial" w:hAnsi="Arial"/>
                <w:sz w:val="24"/>
                <w:szCs w:val="24"/>
              </w:rPr>
              <w:t xml:space="preserve">- учредительный договор финансово-кредитного учреждения в двух экземплярах, подписанный всеми его учредителями;</w:t>
            </w: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r>
              <w:rPr>
                <w:rFonts w:ascii="Arial" w:cs="Arial" w:eastAsia="Arial" w:hAnsi="Arial"/>
                <w:sz w:val="24"/>
                <w:szCs w:val="24"/>
              </w:rPr>
              <w:t xml:space="preserve">-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r>
              <w:rPr>
                <w:rFonts w:ascii="Arial" w:cs="Arial" w:eastAsia="Arial" w:hAnsi="Arial"/>
                <w:sz w:val="24"/>
                <w:szCs w:val="24"/>
              </w:rPr>
              <w:t xml:space="preserve">4) для государственной регистрации филиала (представительства)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решение органа юридического лица о создании филиала (представительства);</w:t>
            </w:r>
            <w:r>
              <w:rPr>
                <w:rFonts w:ascii="Arial" w:cs="Arial" w:eastAsia="Arial" w:hAnsi="Arial"/>
                <w:sz w:val="24"/>
                <w:szCs w:val="24"/>
              </w:rPr>
              <w:t xml:space="preserve">- юридическое лицо, зарегистрированное по законодательству Кыргызской Республики, создающее филиал (представительство), дополнительно представляет копию свидетельства о государственной регистрации (перерегистрации);</w:t>
            </w:r>
            <w:r>
              <w:rPr>
                <w:rFonts w:ascii="Arial" w:cs="Arial" w:eastAsia="Arial" w:hAnsi="Arial"/>
                <w:sz w:val="24"/>
                <w:szCs w:val="24"/>
              </w:rPr>
              <w:t xml:space="preserve">- иностранное юридическое лицо, создающее филиал (представительство),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r>
              <w:rPr>
                <w:rFonts w:ascii="Arial" w:cs="Arial" w:eastAsia="Arial" w:hAnsi="Arial"/>
                <w:sz w:val="24"/>
                <w:szCs w:val="24"/>
              </w:rPr>
              <w:t xml:space="preserve">- физическое лицо, выступающее руководителем филиала (представительства),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r>
              <w:rPr>
                <w:rFonts w:ascii="Arial" w:cs="Arial" w:eastAsia="Arial" w:hAnsi="Arial"/>
                <w:sz w:val="24"/>
                <w:szCs w:val="24"/>
              </w:rPr>
              <w:t xml:space="preserve">5) для государственной регистрации филиала (представительства) финансово-кредитных учреждений, иностранных или международных организаций дополнительно необходимо представить:</w:t>
            </w:r>
            <w:r>
              <w:rPr>
                <w:rFonts w:ascii="Arial" w:cs="Arial" w:eastAsia="Arial" w:hAnsi="Arial"/>
                <w:sz w:val="24"/>
                <w:szCs w:val="24"/>
              </w:rPr>
              <w:t xml:space="preserve">- утвержденное положение о филиале (представительстве) в двух экземплярах;</w:t>
            </w:r>
            <w:r>
              <w:rPr>
                <w:rFonts w:ascii="Arial" w:cs="Arial" w:eastAsia="Arial" w:hAnsi="Arial"/>
                <w:sz w:val="24"/>
                <w:szCs w:val="24"/>
              </w:rPr>
              <w:t xml:space="preserve">- копии учредительных документов финансово-кредитного учреждения, иностранной или международной организации, принявших решение о создании филиала (представительства);</w:t>
            </w:r>
            <w:r>
              <w:rPr>
                <w:rFonts w:ascii="Arial" w:cs="Arial" w:eastAsia="Arial" w:hAnsi="Arial"/>
                <w:sz w:val="24"/>
                <w:szCs w:val="24"/>
              </w:rPr>
              <w:t xml:space="preserve">6) при государственной регистрации филиала (представительства) политических партий дополнительно необходимо представить:</w:t>
            </w:r>
            <w:r>
              <w:rPr>
                <w:rFonts w:ascii="Arial" w:cs="Arial" w:eastAsia="Arial" w:hAnsi="Arial"/>
                <w:sz w:val="24"/>
                <w:szCs w:val="24"/>
              </w:rPr>
              <w:t xml:space="preserve">-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r>
              <w:rPr>
                <w:rFonts w:ascii="Arial" w:cs="Arial" w:eastAsia="Arial" w:hAnsi="Arial"/>
                <w:sz w:val="24"/>
                <w:szCs w:val="24"/>
              </w:rPr>
              <w:t xml:space="preserve">7) для государственной перерегистрации юридического лица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решение о государственной перерегистрации юридического лица;</w:t>
            </w:r>
            <w:r>
              <w:rPr>
                <w:rFonts w:ascii="Arial" w:cs="Arial" w:eastAsia="Arial" w:hAnsi="Arial"/>
                <w:sz w:val="24"/>
                <w:szCs w:val="24"/>
              </w:rPr>
              <w:t xml:space="preserve">- свидетельство о государственной регистрации (перерегистрации);</w:t>
            </w: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юридического лица;</w:t>
            </w:r>
            <w:r>
              <w:rPr>
                <w:rFonts w:ascii="Arial" w:cs="Arial" w:eastAsia="Arial" w:hAnsi="Arial"/>
                <w:sz w:val="24"/>
                <w:szCs w:val="24"/>
              </w:rPr>
              <w:t xml:space="preserve">- соглашение о передаче доли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с отчуждением своей доли или изменением размера доли участника (участников);</w:t>
            </w:r>
            <w:r>
              <w:rPr>
                <w:rFonts w:ascii="Arial" w:cs="Arial" w:eastAsia="Arial" w:hAnsi="Arial"/>
                <w:sz w:val="24"/>
                <w:szCs w:val="24"/>
              </w:rPr>
              <w:t xml:space="preserve">- заявление о выходе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без отчуждения своей доли);</w:t>
            </w:r>
            <w:r>
              <w:rPr>
                <w:rFonts w:ascii="Arial" w:cs="Arial" w:eastAsia="Arial" w:hAnsi="Arial"/>
                <w:sz w:val="24"/>
                <w:szCs w:val="24"/>
              </w:rPr>
              <w:t xml:space="preserve">- заявление о выходе (при перерегистрации общественного фонда, учреждения или накопительного пенсионного фонда в связи с выходом учредителя (участника) из состава учредителей (участников);</w:t>
            </w:r>
            <w:r>
              <w:rPr>
                <w:rFonts w:ascii="Arial" w:cs="Arial" w:eastAsia="Arial" w:hAnsi="Arial"/>
                <w:sz w:val="24"/>
                <w:szCs w:val="24"/>
              </w:rPr>
              <w:t xml:space="preserve">- решение о вводе нового участника (участников) (при перерегистрации общественного фонда, учреждения или накопительного пенсионного фонда в связи с вводом нового учредителя (участника) в состав учредителей (участников);</w:t>
            </w:r>
            <w:r>
              <w:rPr>
                <w:rFonts w:ascii="Arial" w:cs="Arial" w:eastAsia="Arial" w:hAnsi="Arial"/>
                <w:sz w:val="24"/>
                <w:szCs w:val="24"/>
              </w:rPr>
              <w:t xml:space="preserve">- свидетельство о праве на наследство либо его нотариально засвидетельствованная копия (в случае вступления в состав учредителей (участников) хозяйственного товарищества и общества (за исключением акционерного общества) наследника (наследников) физического лица);</w:t>
            </w:r>
            <w:r>
              <w:rPr>
                <w:rFonts w:ascii="Arial" w:cs="Arial" w:eastAsia="Arial" w:hAnsi="Arial"/>
                <w:sz w:val="24"/>
                <w:szCs w:val="24"/>
              </w:rPr>
              <w:t xml:space="preserve">- вступившее в законную силу решение суда (при исключении учредителя (участника) из состава учредителей (участников) хозяйственного товарищества и общества (за исключением акционерного общества), общественного фонда, учреждения, накопительного пенсионного фонда);</w:t>
            </w:r>
            <w:r>
              <w:rPr>
                <w:rFonts w:ascii="Arial" w:cs="Arial" w:eastAsia="Arial" w:hAnsi="Arial"/>
                <w:sz w:val="24"/>
                <w:szCs w:val="24"/>
              </w:rPr>
              <w:t xml:space="preserve">- при государственной перерегистрации в связи с уменьшением размера уставного капитала (паевого фонда) хозяйственное товарищество и общество, кооператив представляют документы, подтверждающие письменное уведомление об этом всех кредиторов. В случае их отсутствия юридическое лицо должно представить гарантийное письмо об отсутствии кредиторов за подписью его руководителя;</w:t>
            </w:r>
            <w:r>
              <w:rPr>
                <w:rFonts w:ascii="Arial" w:cs="Arial" w:eastAsia="Arial" w:hAnsi="Arial"/>
                <w:sz w:val="24"/>
                <w:szCs w:val="24"/>
              </w:rPr>
              <w:t xml:space="preserve">- при государственной перерегистрации в связи с изменением наименования юридическое лицо перед получением свидетельства о государственной перерегистрации обязано представить справку органа внутренних дел о сдаче печатей и (или) штампов с прежним наименованием;</w:t>
            </w:r>
            <w:r>
              <w:rPr>
                <w:rFonts w:ascii="Arial" w:cs="Arial" w:eastAsia="Arial" w:hAnsi="Arial"/>
                <w:sz w:val="24"/>
                <w:szCs w:val="24"/>
              </w:rPr>
              <w:t xml:space="preserve">- в случае утери (порчи) учредительных документов финансово-кредитных учреждений, некоммерческих организаций представляется уведомление, которое должно быть опубликовано в течение 10 рабочих дней на официальном сайте регистрирующего органа;</w:t>
            </w:r>
            <w:r>
              <w:rPr>
                <w:rFonts w:ascii="Arial" w:cs="Arial" w:eastAsia="Arial" w:hAnsi="Arial"/>
                <w:sz w:val="24"/>
                <w:szCs w:val="24"/>
              </w:rPr>
              <w:t xml:space="preserve">- в случае утери (порчи) свидетельства о государственной регистрации (перерегистрации), печатей и (или) штампов юридического лица представляется уведомление, которое должно быть опубликовано в течение 10 рабочих дней на официальном сайте регистрирующего органа;</w:t>
            </w:r>
            <w:r>
              <w:rPr>
                <w:rFonts w:ascii="Arial" w:cs="Arial" w:eastAsia="Arial" w:hAnsi="Arial"/>
                <w:sz w:val="24"/>
                <w:szCs w:val="24"/>
              </w:rPr>
              <w:t xml:space="preserve">- при государственной перерегистрации, в связи с реорганизацией юридического лица (присоединение, разделение, выделение, преобразование) в регистрирующий орган представляется передаточный акт или разделительный баланс,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r>
              <w:rPr>
                <w:rFonts w:ascii="Arial" w:cs="Arial" w:eastAsia="Arial" w:hAnsi="Arial"/>
                <w:sz w:val="24"/>
                <w:szCs w:val="24"/>
              </w:rPr>
              <w:t xml:space="preserve">- за два месяца до подачи документов для государственной перерегистрации юридического лица, в случае наличия кредиторов в связи с реорганизацией, потребитель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 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r>
              <w:rPr>
                <w:rFonts w:ascii="Arial" w:cs="Arial" w:eastAsia="Arial" w:hAnsi="Arial"/>
                <w:sz w:val="24"/>
                <w:szCs w:val="24"/>
              </w:rPr>
              <w:t xml:space="preserve">- юридические лица,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дополнительно представляют документ, содержащий сведения о юридическом лице, выданный органом государственной статистики;</w:t>
            </w:r>
            <w:r>
              <w:rPr>
                <w:rFonts w:ascii="Arial" w:cs="Arial" w:eastAsia="Arial" w:hAnsi="Arial"/>
                <w:sz w:val="24"/>
                <w:szCs w:val="24"/>
              </w:rPr>
              <w:t xml:space="preserve">8) финансово-кредитные учреждения и некоммерческие организации дополнительно представляют:</w:t>
            </w:r>
            <w:r>
              <w:rPr>
                <w:rFonts w:ascii="Arial" w:cs="Arial" w:eastAsia="Arial" w:hAnsi="Arial"/>
                <w:sz w:val="24"/>
                <w:szCs w:val="24"/>
              </w:rPr>
              <w:t xml:space="preserve">- прежние учредительные документы;</w:t>
            </w:r>
            <w:r>
              <w:rPr>
                <w:rFonts w:ascii="Arial" w:cs="Arial" w:eastAsia="Arial" w:hAnsi="Arial"/>
                <w:sz w:val="24"/>
                <w:szCs w:val="24"/>
              </w:rPr>
              <w:t xml:space="preserve">- учредительные документы в двух экземплярах в новой редакции либо с внесенными изменениями и дополнениями;</w:t>
            </w: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r>
              <w:rPr>
                <w:rFonts w:ascii="Arial" w:cs="Arial" w:eastAsia="Arial" w:hAnsi="Arial"/>
                <w:sz w:val="24"/>
                <w:szCs w:val="24"/>
              </w:rPr>
              <w:t xml:space="preserve">- при государственной перерегистрации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w:t>
            </w:r>
            <w:r>
              <w:rPr>
                <w:rFonts w:ascii="Arial" w:cs="Arial" w:eastAsia="Arial" w:hAnsi="Arial"/>
                <w:sz w:val="24"/>
                <w:szCs w:val="24"/>
              </w:rPr>
              <w:t xml:space="preserve">- при государственной перерегистрации религиозной организации к регистрационному заявлению прилагается копия документа, подтверждающего учетную регистрацию (перерегистрацию) религиозной организации в уполномоченном государственном органе по делам религий;</w:t>
            </w:r>
            <w:r>
              <w:rPr>
                <w:rFonts w:ascii="Arial" w:cs="Arial" w:eastAsia="Arial" w:hAnsi="Arial"/>
                <w:sz w:val="24"/>
                <w:szCs w:val="24"/>
              </w:rPr>
              <w:t xml:space="preserve">9) для государственной перерегистрации филиала (представительства)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решение органа юридического лица о государственной перерегистрации филиала (представительства);</w:t>
            </w:r>
            <w:r>
              <w:rPr>
                <w:rFonts w:ascii="Arial" w:cs="Arial" w:eastAsia="Arial" w:hAnsi="Arial"/>
                <w:sz w:val="24"/>
                <w:szCs w:val="24"/>
              </w:rPr>
              <w:t xml:space="preserve">- свидетельство о государственной регистрации (перерегистрации) филиала (представительства);</w:t>
            </w: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филиала (представительства);</w:t>
            </w:r>
            <w:r>
              <w:rPr>
                <w:rFonts w:ascii="Arial" w:cs="Arial" w:eastAsia="Arial" w:hAnsi="Arial"/>
                <w:sz w:val="24"/>
                <w:szCs w:val="24"/>
              </w:rPr>
              <w:t xml:space="preserve">- при государственной перерегистрации в связи с изменением наименования филиал (представительство) перед получением свидетельства о государственной перерегистрации обязано представить справку органа внутренних дел о сдаче печатей и (или) штампов с прежним наименованием;</w:t>
            </w:r>
            <w:r>
              <w:rPr>
                <w:rFonts w:ascii="Arial" w:cs="Arial" w:eastAsia="Arial" w:hAnsi="Arial"/>
                <w:sz w:val="24"/>
                <w:szCs w:val="24"/>
              </w:rPr>
              <w:t xml:space="preserve">- в случае утери (порчи) свидетельства о государственной регистрации (перерегистрации), печатей и (или) штампов юридического лица представляется уведомление, которое должно быть опубликовано в течение 10 рабочих дней на официальном сайте регистрирующего органа;</w:t>
            </w:r>
            <w:r>
              <w:rPr>
                <w:rFonts w:ascii="Arial" w:cs="Arial" w:eastAsia="Arial" w:hAnsi="Arial"/>
                <w:sz w:val="24"/>
                <w:szCs w:val="24"/>
              </w:rPr>
              <w:t xml:space="preserve">- филиалы (представительства),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дополнительно представляют документ, содержащий сведения о филиале (представительстве), выданный органом государственной статистики;</w:t>
            </w:r>
            <w:r>
              <w:rPr>
                <w:rFonts w:ascii="Arial" w:cs="Arial" w:eastAsia="Arial" w:hAnsi="Arial"/>
                <w:sz w:val="24"/>
                <w:szCs w:val="24"/>
              </w:rPr>
              <w:t xml:space="preserve">10) филиалы (представительства) финансово-кредитных учреждений, иностранных или международных организаций дополнительно представляют:</w:t>
            </w:r>
            <w:r>
              <w:rPr>
                <w:rFonts w:ascii="Arial" w:cs="Arial" w:eastAsia="Arial" w:hAnsi="Arial"/>
                <w:sz w:val="24"/>
                <w:szCs w:val="24"/>
              </w:rPr>
              <w:t xml:space="preserve">- прежнее положение;</w:t>
            </w:r>
            <w:r>
              <w:rPr>
                <w:rFonts w:ascii="Arial" w:cs="Arial" w:eastAsia="Arial" w:hAnsi="Arial"/>
                <w:sz w:val="24"/>
                <w:szCs w:val="24"/>
              </w:rPr>
              <w:t xml:space="preserve">- положение в двух экземплярах в новой редакции либо с внесенными изменениями и дополнениями;</w:t>
            </w: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r>
              <w:rPr>
                <w:rFonts w:ascii="Arial" w:cs="Arial" w:eastAsia="Arial" w:hAnsi="Arial"/>
                <w:sz w:val="24"/>
                <w:szCs w:val="24"/>
              </w:rPr>
              <w:t xml:space="preserve">- в случае утери (порчи) учредительных документов филиалов (представительств) финансово-кредитных учреждений, иностранных и международных организаций представляется уведомление, которое должно быть опубликовано в течение 10 рабочих дней на официальном сайте регистрирующего органа;</w:t>
            </w:r>
            <w:r>
              <w:rPr>
                <w:rFonts w:ascii="Arial" w:cs="Arial" w:eastAsia="Arial" w:hAnsi="Arial"/>
                <w:sz w:val="24"/>
                <w:szCs w:val="24"/>
              </w:rPr>
              <w:t xml:space="preserve">11) филиалы (представительства) политических партий дополнительно представляют:</w:t>
            </w:r>
            <w:r>
              <w:rPr>
                <w:rFonts w:ascii="Arial" w:cs="Arial" w:eastAsia="Arial" w:hAnsi="Arial"/>
                <w:sz w:val="24"/>
                <w:szCs w:val="24"/>
              </w:rPr>
              <w:t xml:space="preserve">-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формате, а в электронном формате в части приема заявления на получение услуги, посредством Государственного портала электронных услуг - www.portal.tunduk.kg.</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и электронном формате.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непредоставление необходимых документов для регистрации юридического лица, филиала (представительства), указанных в пункте 
 12 настоящего стандарта;</w:t>
            </w:r>
            <w:r>
              <w:rPr>
                <w:rFonts w:ascii="Arial" w:cs="Arial" w:eastAsia="Arial" w:hAnsi="Arial"/>
                <w:sz w:val="24"/>
                <w:szCs w:val="24"/>
              </w:rPr>
              <w:t xml:space="preserve">- наличие в государственном реестре зарегистрированного (перерегистрированного) юридического лица, филиала (представительства) с аналогичным наименованием;</w:t>
            </w:r>
            <w:r>
              <w:rPr>
                <w:rFonts w:ascii="Arial" w:cs="Arial" w:eastAsia="Arial" w:hAnsi="Arial"/>
                <w:sz w:val="24"/>
                <w:szCs w:val="24"/>
              </w:rPr>
              <w:t xml:space="preserve">- обнаружение неточностей либо несоответствия в информации, содержащейся в предоставленных документах;</w:t>
            </w:r>
            <w:r>
              <w:rPr>
                <w:rFonts w:ascii="Arial" w:cs="Arial" w:eastAsia="Arial" w:hAnsi="Arial"/>
                <w:sz w:val="24"/>
                <w:szCs w:val="24"/>
              </w:rPr>
              <w:t xml:space="preserve">- предоставление документов в ненадлежащий регистрирующий орган;</w:t>
            </w:r>
            <w:r>
              <w:rPr>
                <w:rFonts w:ascii="Arial" w:cs="Arial" w:eastAsia="Arial" w:hAnsi="Arial"/>
                <w:sz w:val="24"/>
                <w:szCs w:val="24"/>
              </w:rPr>
              <w:t xml:space="preserve">- несоответствие предоставленных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r>
              <w:rPr>
                <w:rFonts w:ascii="Arial" w:cs="Arial" w:eastAsia="Arial" w:hAnsi="Arial"/>
                <w:sz w:val="24"/>
                <w:szCs w:val="24"/>
              </w:rPr>
              <w:t xml:space="preserve">- отсутствие в решении необходимых сведений;</w:t>
            </w:r>
            <w:r>
              <w:rPr>
                <w:rFonts w:ascii="Arial" w:cs="Arial" w:eastAsia="Arial" w:hAnsi="Arial"/>
                <w:sz w:val="24"/>
                <w:szCs w:val="24"/>
              </w:rPr>
              <w:t xml:space="preserve">- если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r>
              <w:rPr>
                <w:rFonts w:ascii="Arial" w:cs="Arial" w:eastAsia="Arial" w:hAnsi="Arial"/>
                <w:sz w:val="24"/>
                <w:szCs w:val="24"/>
              </w:rPr>
              <w:t xml:space="preserve">- наличие решения суда о запрете регистрации.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vgifxgviy4wkpqoc7kls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копии приказа о регистрации прекращения деятельности юридического лица, филиала (представительства), с внесением сведений в электронную базу данных юридических лиц, филиалов (представительств) и извещением уполномоченных государственных органов, за исключением случаев принудительной ликвидации по решению суда - глава 4, пункт 6 Единого реестра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wcrbelchbt-hq6myce5e_">
              <w:r>
                <w:rPr>
                  <w:rFonts w:ascii="Arial" w:cs="Arial" w:eastAsia="Arial" w:hAnsi="Arial"/>
                  <w:color w:val="1D4ED8"/>
                  <w:sz w:val="24"/>
                  <w:szCs w:val="24"/>
                  <w:u w:val="single"/>
                </w:rPr>
                <w:t xml:space="preserve">Гражданский кодекс </w:t>
              </w:r>
            </w:hyperlink>
            <w:r>
              <w:rPr>
                <w:rFonts w:ascii="Arial" w:cs="Arial" w:eastAsia="Arial" w:hAnsi="Arial"/>
                <w:sz w:val="24"/>
                <w:szCs w:val="24"/>
              </w:rPr>
              <w:t xml:space="preserve">Кыргызской Республики;</w:t>
            </w:r>
            <w:r>
              <w:rPr>
                <w:rFonts w:ascii="Arial" w:cs="Arial" w:eastAsia="Arial" w:hAnsi="Arial"/>
                <w:sz w:val="24"/>
                <w:szCs w:val="24"/>
              </w:rPr>
              <w:t xml:space="preserve">- </w:t>
            </w:r>
            <w:hyperlink w:history="1" r:id="rIdek1ik7qnyz1h87aai65t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2vfyctl5md0lkljpgiek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ojbo4zfm4-de9ticp5w9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xhwbabpe26s-jytoipqb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ni080nvl26zjsbnqnwaz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b8stzupe16n1gnoz29d7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w_oqhrf4k8et19sicx8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om875pbfk7sgrekncqur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nwrwg6onytrjsclenksh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w8vrbtgmmwg5qy5ssijy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a52xlzv9wb4zfycwsvjt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w:t>
            </w:r>
            <w:hyperlink w:history="1" r:id="rIdmryhbjgsc0efmgtluyubn">
              <w:r>
                <w:rPr>
                  <w:rFonts w:ascii="Arial" w:cs="Arial" w:eastAsia="Arial" w:hAnsi="Arial"/>
                  <w:color w:val="1D4ED8"/>
                  <w:sz w:val="24"/>
                  <w:szCs w:val="24"/>
                  <w:u w:val="single"/>
                </w:rPr>
                <w:t xml:space="preserve"> Единый реестр</w:t>
              </w:r>
            </w:hyperlink>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uablajwnf2wlwermjki2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kru3yhnaqpy5a-0kwbkg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8umtv6hqjjdsjhpwfqlj0">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23 апреля 2008 года 
 № 182;</w:t>
            </w:r>
            <w:r>
              <w:rPr>
                <w:rFonts w:ascii="Arial" w:cs="Arial" w:eastAsia="Arial" w:hAnsi="Arial"/>
                <w:sz w:val="24"/>
                <w:szCs w:val="24"/>
              </w:rPr>
              <w:t xml:space="preserve">- </w:t>
            </w:r>
            <w:hyperlink w:history="1" r:id="rIdx4oqzm1t5boxt4fbviw5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6ay1pfvrz8a7gwqnh5w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r>
              <w:rPr>
                <w:rFonts w:ascii="Arial" w:cs="Arial" w:eastAsia="Arial" w:hAnsi="Arial"/>
                <w:sz w:val="24"/>
                <w:szCs w:val="24"/>
              </w:rPr>
              <w:t xml:space="preserve">- Приказ Министерства юстиции Кыргызской Республики «О вопросах регистрации юридических лиц, филиалов (представительств)» от 3 апреля 
 2023 года № 64.</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о государственной регистрации прекращения деятельности юридического лица, филиала, (представительства) или мотивированный отказ в оказании государственной услуги в случаях и по основаниям, предусмотренных пунктом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или электронном формате.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r>
              <w:rPr>
                <w:rFonts w:ascii="Arial" w:cs="Arial" w:eastAsia="Arial" w:hAnsi="Arial"/>
                <w:sz w:val="24"/>
                <w:szCs w:val="24"/>
              </w:rPr>
              <w:t xml:space="preserve">- интернет-связи;</w:t>
            </w:r>
            <w:r>
              <w:rPr>
                <w:rFonts w:ascii="Arial" w:cs="Arial" w:eastAsia="Arial" w:hAnsi="Arial"/>
                <w:sz w:val="24"/>
                <w:szCs w:val="24"/>
              </w:rPr>
              <w:t xml:space="preserve">- электронно-цифровой подписи (ЭЦП);</w:t>
            </w:r>
            <w:r>
              <w:rPr>
                <w:rFonts w:ascii="Arial" w:cs="Arial" w:eastAsia="Arial" w:hAnsi="Arial"/>
                <w:sz w:val="24"/>
                <w:szCs w:val="24"/>
              </w:rPr>
              <w:t xml:space="preserve">2) в бумажном формате:</w:t>
            </w:r>
            <w:r>
              <w:rPr>
                <w:rFonts w:ascii="Arial" w:cs="Arial" w:eastAsia="Arial" w:hAnsi="Arial"/>
                <w:sz w:val="24"/>
                <w:szCs w:val="24"/>
              </w:rPr>
              <w:t xml:space="preserve">- в помещении, отвечающим установленным санитарным нормам;</w:t>
            </w: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5 рабочих дней.</w:t>
            </w:r>
            <w:r>
              <w:rPr>
                <w:rFonts w:ascii="Arial" w:cs="Arial" w:eastAsia="Arial" w:hAnsi="Arial"/>
                <w:sz w:val="24"/>
                <w:szCs w:val="24"/>
              </w:rPr>
              <w:t xml:space="preserve">Заявление о регистрации прекращения юридических лиц, филиалов (представительств) заполняется и подается как в электронном, так и в бумажном формате - 3-5 минут.</w:t>
            </w:r>
            <w:r>
              <w:rPr>
                <w:rFonts w:ascii="Arial" w:cs="Arial" w:eastAsia="Arial" w:hAnsi="Arial"/>
                <w:sz w:val="24"/>
                <w:szCs w:val="24"/>
              </w:rPr>
              <w:t xml:space="preserve">Проверка перечня, правильности заполнения заявления, консультация потребителя - 30 минут.</w:t>
            </w:r>
            <w:r>
              <w:rPr>
                <w:rFonts w:ascii="Arial" w:cs="Arial" w:eastAsia="Arial" w:hAnsi="Arial"/>
                <w:sz w:val="24"/>
                <w:szCs w:val="24"/>
              </w:rPr>
              <w:t xml:space="preserve">Выдача результата оказанной услуги - 15-30 минут</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r>
              <w:rPr>
                <w:rFonts w:ascii="Arial" w:cs="Arial" w:eastAsia="Arial" w:hAnsi="Arial"/>
                <w:sz w:val="24"/>
                <w:szCs w:val="24"/>
              </w:rPr>
              <w:t xml:space="preserve">В Министерстве юстиции и в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получения услуги в электронном формате необходимо представить электронное заявление через Государственный портал электронных услуг.</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r>
              <w:rPr>
                <w:rFonts w:ascii="Arial" w:cs="Arial" w:eastAsia="Arial" w:hAnsi="Arial"/>
                <w:sz w:val="24"/>
                <w:szCs w:val="24"/>
              </w:rPr>
              <w:t xml:space="preserve">В случае получения услуги в бумажном формате:</w:t>
            </w:r>
            <w:r>
              <w:rPr>
                <w:rFonts w:ascii="Arial" w:cs="Arial" w:eastAsia="Arial" w:hAnsi="Arial"/>
                <w:sz w:val="24"/>
                <w:szCs w:val="24"/>
              </w:rPr>
              <w:t xml:space="preserve">для государственной регистрации прекращения деятельности юридических лиц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регистрационное заявление по форме, утвержденной </w:t>
            </w:r>
            <w:hyperlink w:history="1" r:id="rId1kdm0j9ew_utebip2dom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r>
              <w:rPr>
                <w:rFonts w:ascii="Arial" w:cs="Arial" w:eastAsia="Arial" w:hAnsi="Arial"/>
                <w:sz w:val="24"/>
                <w:szCs w:val="24"/>
              </w:rPr>
              <w:t xml:space="preserve">- подлинник решения органа юридического лица о ликвидации и об избрании (назначении) ликвидационной комиссии (ликвидатора);</w:t>
            </w:r>
            <w:r>
              <w:rPr>
                <w:rFonts w:ascii="Arial" w:cs="Arial" w:eastAsia="Arial" w:hAnsi="Arial"/>
                <w:sz w:val="24"/>
                <w:szCs w:val="24"/>
              </w:rPr>
              <w:t xml:space="preserve">- подлинник свидетельства о государственной регистрации (перерегистрации) юридического лица;</w:t>
            </w:r>
            <w:r>
              <w:rPr>
                <w:rFonts w:ascii="Arial" w:cs="Arial" w:eastAsia="Arial" w:hAnsi="Arial"/>
                <w:sz w:val="24"/>
                <w:szCs w:val="24"/>
              </w:rPr>
              <w:t xml:space="preserve">- подлинник решения об утверждении ликвидационного баланса;</w:t>
            </w:r>
            <w:r>
              <w:rPr>
                <w:rFonts w:ascii="Arial" w:cs="Arial" w:eastAsia="Arial" w:hAnsi="Arial"/>
                <w:sz w:val="24"/>
                <w:szCs w:val="24"/>
              </w:rPr>
              <w:t xml:space="preserve">- устав (для финансово-кредитных учреждений и некоммерческих организаций);</w:t>
            </w:r>
            <w:r>
              <w:rPr>
                <w:rFonts w:ascii="Arial" w:cs="Arial" w:eastAsia="Arial" w:hAnsi="Arial"/>
                <w:sz w:val="24"/>
                <w:szCs w:val="24"/>
              </w:rPr>
              <w:t xml:space="preserve">- справка органа Социального фонда об отсутствии задолженности по страховым взносам;</w:t>
            </w:r>
            <w:r>
              <w:rPr>
                <w:rFonts w:ascii="Arial" w:cs="Arial" w:eastAsia="Arial" w:hAnsi="Arial"/>
                <w:sz w:val="24"/>
                <w:szCs w:val="24"/>
              </w:rPr>
              <w:t xml:space="preserve">- справка налогового органа об отсутствии задолженности по налогам;</w:t>
            </w:r>
            <w:r>
              <w:rPr>
                <w:rFonts w:ascii="Arial" w:cs="Arial" w:eastAsia="Arial" w:hAnsi="Arial"/>
                <w:sz w:val="24"/>
                <w:szCs w:val="24"/>
              </w:rPr>
              <w:t xml:space="preserve">- справка органа внутренних дел о сдаче печати и (или) штампа (в случае их наличия);</w:t>
            </w:r>
            <w:r>
              <w:rPr>
                <w:rFonts w:ascii="Arial" w:cs="Arial" w:eastAsia="Arial" w:hAnsi="Arial"/>
                <w:sz w:val="24"/>
                <w:szCs w:val="24"/>
              </w:rPr>
              <w:t xml:space="preserve">- заключение государственного архивного фонда о месте хранения архивных документов ликвидируемого юридического лица;</w:t>
            </w:r>
            <w:r>
              <w:rPr>
                <w:rFonts w:ascii="Arial" w:cs="Arial" w:eastAsia="Arial" w:hAnsi="Arial"/>
                <w:sz w:val="24"/>
                <w:szCs w:val="24"/>
              </w:rPr>
              <w:t xml:space="preserve">- квитанция об уплате регистрационного сбора;</w:t>
            </w:r>
            <w:r>
              <w:rPr>
                <w:rFonts w:ascii="Arial" w:cs="Arial" w:eastAsia="Arial" w:hAnsi="Arial"/>
                <w:sz w:val="24"/>
                <w:szCs w:val="24"/>
              </w:rPr>
              <w:t xml:space="preserve">- документ о юридическом лице, выданный органом государственной статистики– для юридических лиц, зарегистрированных (перерегистрированных) 
 до 1 января 1997 года и не включенных в государственный реестр.</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r>
              <w:rPr>
                <w:rFonts w:ascii="Arial" w:cs="Arial" w:eastAsia="Arial" w:hAnsi="Arial"/>
                <w:sz w:val="24"/>
                <w:szCs w:val="24"/>
              </w:rPr>
              <w:t xml:space="preserve">- непредоставление необходимых документов для регистрации юридического лица, филиала (представительства), указанных 
 в пункте 12 настоящего стандарта;</w:t>
            </w:r>
            <w:r>
              <w:rPr>
                <w:rFonts w:ascii="Arial" w:cs="Arial" w:eastAsia="Arial" w:hAnsi="Arial"/>
                <w:sz w:val="24"/>
                <w:szCs w:val="24"/>
              </w:rPr>
              <w:t xml:space="preserve">- наличие в государственном реестре зарегистрированного (перерегистрированного) юридического лица, филиала (представительства) с аналогичным наименованием;</w:t>
            </w:r>
            <w:r>
              <w:rPr>
                <w:rFonts w:ascii="Arial" w:cs="Arial" w:eastAsia="Arial" w:hAnsi="Arial"/>
                <w:sz w:val="24"/>
                <w:szCs w:val="24"/>
              </w:rPr>
              <w:t xml:space="preserve">- обнаружение неточностей либо несоответствия в информации, содержащейся в предоставленных документах;</w:t>
            </w:r>
            <w:r>
              <w:rPr>
                <w:rFonts w:ascii="Arial" w:cs="Arial" w:eastAsia="Arial" w:hAnsi="Arial"/>
                <w:sz w:val="24"/>
                <w:szCs w:val="24"/>
              </w:rPr>
              <w:t xml:space="preserve">- предоставление документов в ненадлежащий регистрирующий орган;</w:t>
            </w:r>
            <w:r>
              <w:rPr>
                <w:rFonts w:ascii="Arial" w:cs="Arial" w:eastAsia="Arial" w:hAnsi="Arial"/>
                <w:sz w:val="24"/>
                <w:szCs w:val="24"/>
              </w:rPr>
              <w:t xml:space="preserve">- несоответствие предоставленных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r>
              <w:rPr>
                <w:rFonts w:ascii="Arial" w:cs="Arial" w:eastAsia="Arial" w:hAnsi="Arial"/>
                <w:sz w:val="24"/>
                <w:szCs w:val="24"/>
              </w:rPr>
              <w:t xml:space="preserve">- отсутствие в решении необходимых сведений;</w:t>
            </w:r>
            <w:r>
              <w:rPr>
                <w:rFonts w:ascii="Arial" w:cs="Arial" w:eastAsia="Arial" w:hAnsi="Arial"/>
                <w:sz w:val="24"/>
                <w:szCs w:val="24"/>
              </w:rPr>
              <w:t xml:space="preserve">- если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r>
              <w:rPr>
                <w:rFonts w:ascii="Arial" w:cs="Arial" w:eastAsia="Arial" w:hAnsi="Arial"/>
                <w:sz w:val="24"/>
                <w:szCs w:val="24"/>
              </w:rPr>
              <w:t xml:space="preserve">- наличие решения суда о запрете регистрации.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Проставление апостиля - глава 4, пункт 10 - Единого реестра государственных услуг, оказываемых государственными органами, их структурными подразделениями и подведомственными учреждениями.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органа местного самоуправления (муниципального учреждения), предоставляющего услугу</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r>
              <w:rPr>
                <w:rFonts w:ascii="Arial" w:cs="Arial" w:eastAsia="Arial" w:hAnsi="Arial"/>
                <w:sz w:val="24"/>
                <w:szCs w:val="24"/>
              </w:rPr>
              <w:t xml:space="preserve">Уполномоченный государственный орган в сфере защиты прав и свобод человека, охраны правопорядка, обеспечения общественной безопасности (далее - Министерство внутренних дел). Подведомственное подразделение Министерства внутренних дел в сфере внедрения и использования информационно-телекоммуникационных технологий в деятельности Министерства внутренних дел (далее – Главное управление информационных технологий Министерства внутренних дел).</w:t>
            </w:r>
            <w:r>
              <w:rPr>
                <w:rFonts w:ascii="Arial" w:cs="Arial" w:eastAsia="Arial" w:hAnsi="Arial"/>
                <w:sz w:val="24"/>
                <w:szCs w:val="24"/>
              </w:rPr>
              <w:t xml:space="preserve">Контактная информация и стандарт государственной услуги размещается на информационных стендах Главного управления информационных технологий Министерства внутренних дел и официальном сайте Министерства внутренних дел.</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srdf_zgxox9li9ofa01cw">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lgz80gp0ctd1j8poq3pt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afbvioewebu15z68ial-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w2frw3xddgujyxrvvnnu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qgybbgvu0xbeahqjp5r5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2n--3t3euhcrk9a0upw-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ph4ssgzbhv4xkwopkst3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vmblgvknluyugot6avc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Положение о Министерстве внутренних дел Кыргызской Республики, утвержденное постановлением Правительства Кыргызской Республики от 30 марта 2017 года № 193 ДСП;</w:t>
            </w:r>
            <w:r>
              <w:rPr>
                <w:rFonts w:ascii="Arial" w:cs="Arial" w:eastAsia="Arial" w:hAnsi="Arial"/>
                <w:sz w:val="24"/>
                <w:szCs w:val="24"/>
              </w:rPr>
              <w:t xml:space="preserve">- Положение о Главном управлении информационных технологий Министерства внутренних дел Кыргызской Республики, утвержденное </w:t>
            </w:r>
            <w:hyperlink w:history="1" r:id="rId0mh9vslvhrstkoqpaejk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июня 2016 года № 336;</w:t>
            </w:r>
            <w:r>
              <w:rPr>
                <w:rFonts w:ascii="Arial" w:cs="Arial" w:eastAsia="Arial" w:hAnsi="Arial"/>
                <w:sz w:val="24"/>
                <w:szCs w:val="24"/>
              </w:rPr>
              <w:t xml:space="preserve">- </w:t>
            </w:r>
            <w:hyperlink w:history="1" r:id="rIddozib9lspktmzmet2gvve">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dipush5yh7ws3a3rh15g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r>
              <w:rPr>
                <w:rFonts w:ascii="Arial" w:cs="Arial" w:eastAsia="Arial" w:hAnsi="Arial"/>
                <w:sz w:val="24"/>
                <w:szCs w:val="24"/>
              </w:rPr>
              <w:t xml:space="preserve">Инструкция</w:t>
            </w:r>
            <w:r>
              <w:rPr>
                <w:rFonts w:ascii="Arial" w:cs="Arial" w:eastAsia="Arial" w:hAnsi="Arial"/>
                <w:sz w:val="24"/>
                <w:szCs w:val="24"/>
              </w:rPr>
              <w:t xml:space="preserve"> о порядке и условиях проставления апостиля, утвержденного </w:t>
            </w:r>
            <w:hyperlink w:history="1" r:id="rIdydioiqdzbzkkaht-ikq28">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18 ноября 2010 года № 283.</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Проставления штампа апостиль или мотивированный отказ в оказании государственной услуги в случаях и по основаниям, предусмотренным пунктом 16 настоящего стандарта.</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а также Главным управлением информационных технологий Министерства внутренних дел в бумажном формате.</w:t>
            </w:r>
            <w:r>
              <w:rPr>
                <w:rFonts w:ascii="Arial" w:cs="Arial" w:eastAsia="Arial" w:hAnsi="Arial"/>
                <w:sz w:val="24"/>
                <w:szCs w:val="24"/>
              </w:rPr>
              <w:t xml:space="preserve">Примечание: оригиналом является документ в бумажном формате.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бумажном формате:</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места для обращения</w:t>
            </w:r>
            <w:r>
              <w:rPr>
                <w:rFonts w:ascii="Arial" w:cs="Arial" w:eastAsia="Arial" w:hAnsi="Arial"/>
                <w:sz w:val="24"/>
                <w:szCs w:val="24"/>
              </w:rPr>
              <w:t xml:space="preserve">(в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инвалидностью,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лица с инвалидностью,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на месте предоставления услуги размещаются перечень необходимых документов и образцы заявлений.</w:t>
            </w:r>
            <w:r>
              <w:rPr>
                <w:rFonts w:ascii="Arial" w:cs="Arial" w:eastAsia="Arial" w:hAnsi="Arial"/>
                <w:sz w:val="24"/>
                <w:szCs w:val="24"/>
              </w:rPr>
              <w:t xml:space="preserve">График работы Министерства юстиции и его территориальных органов:</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в рабочие дни с 9.00 до 12.00 часов.</w:t>
            </w:r>
            <w:r>
              <w:rPr>
                <w:rFonts w:ascii="Arial" w:cs="Arial" w:eastAsia="Arial" w:hAnsi="Arial"/>
                <w:sz w:val="24"/>
                <w:szCs w:val="24"/>
              </w:rPr>
              <w:t xml:space="preserve">Выдача результата оказания государственной услуги осуществляется: в рабочие дни с 16.00 до 17.00 часов.</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r>
              <w:rPr>
                <w:rFonts w:ascii="Arial" w:cs="Arial" w:eastAsia="Arial" w:hAnsi="Arial"/>
                <w:sz w:val="24"/>
                <w:szCs w:val="24"/>
              </w:rPr>
              <w:t xml:space="preserve">График работы Главного управления информационных технологий Министерства внутренних дел:</w:t>
            </w:r>
            <w:r>
              <w:rPr>
                <w:rFonts w:ascii="Arial" w:cs="Arial" w:eastAsia="Arial" w:hAnsi="Arial"/>
                <w:sz w:val="24"/>
                <w:szCs w:val="24"/>
              </w:rPr>
              <w:t xml:space="preserve">с понедельника по пятницу включительно с 9.00 до 18.00 часов с перерывом на обед с 12.00 до 13.00 часов.</w:t>
            </w:r>
            <w:r>
              <w:rPr>
                <w:rFonts w:ascii="Arial" w:cs="Arial" w:eastAsia="Arial" w:hAnsi="Arial"/>
                <w:sz w:val="24"/>
                <w:szCs w:val="24"/>
              </w:rPr>
              <w:t xml:space="preserve">Прием заявления на оказание государственной услуги в течение 3-х часов осуществляется в рабочие дни с 9.00 до 14.30 часов.</w:t>
            </w:r>
            <w:r>
              <w:rPr>
                <w:rFonts w:ascii="Arial" w:cs="Arial" w:eastAsia="Arial" w:hAnsi="Arial"/>
                <w:sz w:val="24"/>
                <w:szCs w:val="24"/>
              </w:rPr>
              <w:t xml:space="preserve">Прием заявления на оказание государственной услуги в течение 1 или 2 рабочих дней осуществляется в рабочие дни с 9.00 до 18.00 часов. Выдача результата оказания государственной услуги осуществляется: в рабочие дни с 9.00 до 18.00 часов.</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следующие сроки:</w:t>
            </w:r>
            <w:r>
              <w:rPr>
                <w:rFonts w:ascii="Arial" w:cs="Arial" w:eastAsia="Arial" w:hAnsi="Arial"/>
                <w:sz w:val="24"/>
                <w:szCs w:val="24"/>
              </w:rPr>
              <w:t xml:space="preserve">в течение 2 рабочих дней;</w:t>
            </w:r>
            <w:r>
              <w:rPr>
                <w:rFonts w:ascii="Arial" w:cs="Arial" w:eastAsia="Arial" w:hAnsi="Arial"/>
                <w:sz w:val="24"/>
                <w:szCs w:val="24"/>
              </w:rPr>
              <w:t xml:space="preserve">в течение 1 рабочего дня;</w:t>
            </w:r>
            <w:r>
              <w:rPr>
                <w:rFonts w:ascii="Arial" w:cs="Arial" w:eastAsia="Arial" w:hAnsi="Arial"/>
                <w:sz w:val="24"/>
                <w:szCs w:val="24"/>
              </w:rPr>
              <w:t xml:space="preserve">в течение 3-х часов.</w:t>
            </w:r>
            <w:r>
              <w:rPr>
                <w:rFonts w:ascii="Arial" w:cs="Arial" w:eastAsia="Arial" w:hAnsi="Arial"/>
                <w:sz w:val="24"/>
                <w:szCs w:val="24"/>
              </w:rPr>
              <w:t xml:space="preserve">В зависимости от оплаты за государственную услугу.</w:t>
            </w:r>
            <w:r>
              <w:rPr>
                <w:rFonts w:ascii="Arial" w:cs="Arial" w:eastAsia="Arial" w:hAnsi="Arial"/>
                <w:sz w:val="24"/>
                <w:szCs w:val="24"/>
              </w:rPr>
              <w:t xml:space="preserve">Заявление для проставления апостиля заполняется и подается в бумажном формате – 15 минут.</w:t>
            </w:r>
            <w:r>
              <w:rPr>
                <w:rFonts w:ascii="Arial" w:cs="Arial" w:eastAsia="Arial" w:hAnsi="Arial"/>
                <w:sz w:val="24"/>
                <w:szCs w:val="24"/>
              </w:rPr>
              <w:t xml:space="preserve">Предельное время на прием заявления для проставления апостиля в бумажном формате – не более 15–20 минут.</w:t>
            </w:r>
            <w:r>
              <w:rPr>
                <w:rFonts w:ascii="Arial" w:cs="Arial" w:eastAsia="Arial" w:hAnsi="Arial"/>
                <w:sz w:val="24"/>
                <w:szCs w:val="24"/>
              </w:rPr>
              <w:t xml:space="preserve">Предельное время выдачи результата оказания услуги – не более 5–10 минут.</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в Главном управлении информационных технологий Министерства внутренних дел;</w:t>
            </w:r>
            <w:r>
              <w:rPr>
                <w:rFonts w:ascii="Arial" w:cs="Arial" w:eastAsia="Arial" w:hAnsi="Arial"/>
                <w:sz w:val="24"/>
                <w:szCs w:val="24"/>
              </w:rPr>
              <w:t xml:space="preserve">– на Государственном портале электронных услуг (www.portal.tunduk.kg);</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на официальном сайте Министерства внутренних дел: (https://mvd.gov.kg/);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в информационных стендах,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(http://minjust.gov.kg), а также на информационных стендах Главного управления информационных технологий Министерства внутренних дел и официальном сайте Министерства внутренних дел (https://mvd.gov.kg).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 (https://www.facebook.com/mvd.gov.kg/?locale=ru_RU,</w:t>
            </w:r>
            <w:r>
              <w:rPr>
                <w:rFonts w:ascii="Arial" w:cs="Arial" w:eastAsia="Arial" w:hAnsi="Arial"/>
                <w:sz w:val="24"/>
                <w:szCs w:val="24"/>
              </w:rPr>
              <w:t xml:space="preserve">www.instagram.com/mvd_official_kg);</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официальных сайтах Министерства юстиции (http://minjust.gov.kg/ru/contacts/) и Министерства внутренних дел (https://mvd.gov.kg).</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и электронную почту.</w:t>
            </w:r>
            <w:r>
              <w:rPr>
                <w:rFonts w:ascii="Arial" w:cs="Arial" w:eastAsia="Arial" w:hAnsi="Arial"/>
                <w:sz w:val="24"/>
                <w:szCs w:val="24"/>
              </w:rPr>
              <w:t xml:space="preserve">В Министерстве юстиции и его территориальных органах, а также в Главном управлении информационных технологий Министерства внутренних дел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 с инвалидностью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Официальные документы подлежащих апостилированию</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Инструкцией «О порядке и условиях проставления апостиля», утвержденного постановлением Правительства  Кыргызской Республики от 18 ноября 2010 года № 283, в качестве официальных документов, подлежащих апостилированию, принимаются:</w:t>
            </w:r>
            <w:r>
              <w:rPr>
                <w:rFonts w:ascii="Arial" w:cs="Arial" w:eastAsia="Arial" w:hAnsi="Arial"/>
                <w:sz w:val="24"/>
                <w:szCs w:val="24"/>
              </w:rPr>
              <w:t xml:space="preserve">- документы, исходящие от государственных органов (учреждений, нотариусов), органов местного самоуправления и их должностных лиц, в том числе из правоохранительных и судебных органов;</w:t>
            </w:r>
            <w:r>
              <w:rPr>
                <w:rFonts w:ascii="Arial" w:cs="Arial" w:eastAsia="Arial" w:hAnsi="Arial"/>
                <w:sz w:val="24"/>
                <w:szCs w:val="24"/>
              </w:rPr>
              <w:t xml:space="preserve">- нотариально-удостоверенные документы;</w:t>
            </w:r>
            <w:r>
              <w:rPr>
                <w:rFonts w:ascii="Arial" w:cs="Arial" w:eastAsia="Arial" w:hAnsi="Arial"/>
                <w:sz w:val="24"/>
                <w:szCs w:val="24"/>
              </w:rPr>
              <w:t xml:space="preserve">-  документы с официальными пометками (отметки о регистрации, визы, подтверждающие определенную дату, заверение подписи на документе, не засвидетельствованном у нотариуса).</w:t>
            </w:r>
            <w:r>
              <w:rPr>
                <w:rFonts w:ascii="Arial" w:cs="Arial" w:eastAsia="Arial" w:hAnsi="Arial"/>
                <w:sz w:val="24"/>
                <w:szCs w:val="24"/>
              </w:rPr>
              <w:t xml:space="preserve">Оригиналы официальных документов, выданных органами Киргизской Советской Социалистической Республики и бывших республик Союза Советских Социалистических Республик, не могут быть апостилированы на территории Кыргызской Республики. Апостиль может быть проставлен на копиях таких документов, нотариально заверенных на территории Кыргызской Республики.</w:t>
            </w:r>
            <w:r>
              <w:rPr>
                <w:rFonts w:ascii="Arial" w:cs="Arial" w:eastAsia="Arial" w:hAnsi="Arial"/>
                <w:sz w:val="24"/>
                <w:szCs w:val="24"/>
              </w:rPr>
              <w:t xml:space="preserve">Апостиль не проставляется:</w:t>
            </w:r>
            <w:r>
              <w:rPr>
                <w:rFonts w:ascii="Arial" w:cs="Arial" w:eastAsia="Arial" w:hAnsi="Arial"/>
                <w:sz w:val="24"/>
                <w:szCs w:val="24"/>
              </w:rPr>
              <w:t xml:space="preserve">- на документах, совершенных посольствами или консульскими учреждениями Кыргызской Республики;</w:t>
            </w:r>
            <w:r>
              <w:rPr>
                <w:rFonts w:ascii="Arial" w:cs="Arial" w:eastAsia="Arial" w:hAnsi="Arial"/>
                <w:sz w:val="24"/>
                <w:szCs w:val="24"/>
              </w:rPr>
              <w:t xml:space="preserve">- на документах, имеющих прямое отношение к коммерческим или таможенным операциям.</w:t>
            </w:r>
            <w:r>
              <w:rPr>
                <w:rFonts w:ascii="Arial" w:cs="Arial" w:eastAsia="Arial" w:hAnsi="Arial"/>
                <w:sz w:val="24"/>
                <w:szCs w:val="24"/>
              </w:rPr>
              <w:t xml:space="preserve">Исключением являются следующие документы: учредительные документы, патентная документация, исходящая из государственного органа (свидетельства о регистрации, лицензии);</w:t>
            </w:r>
            <w:r>
              <w:rPr>
                <w:rFonts w:ascii="Arial" w:cs="Arial" w:eastAsia="Arial" w:hAnsi="Arial"/>
                <w:sz w:val="24"/>
                <w:szCs w:val="24"/>
              </w:rPr>
              <w:t xml:space="preserve">- на документах, не подлежащих вывозу и пересылке за границу (военные билеты, удостоверение личности, паспорта).</w:t>
            </w:r>
            <w:r>
              <w:rPr>
                <w:rFonts w:ascii="Arial" w:cs="Arial" w:eastAsia="Arial" w:hAnsi="Arial"/>
                <w:sz w:val="24"/>
                <w:szCs w:val="24"/>
              </w:rPr>
              <w:t xml:space="preserve">- официальные документы, выданные другими государствами, не могут быть апостилированы на территории Кыргызской Республики.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определяется приказами Министерства юстиции и Министерства внутренних дел по согласованию с уполномоченным органом в сфере антимонопольной политики.</w:t>
            </w:r>
            <w:r>
              <w:rPr>
                <w:rFonts w:ascii="Arial" w:cs="Arial" w:eastAsia="Arial" w:hAnsi="Arial"/>
                <w:sz w:val="24"/>
                <w:szCs w:val="24"/>
              </w:rPr>
              <w:t xml:space="preserve">Информация о стоимости услуги размещается на информационных стендах и официальных сайтах уполномоченного органа, проводящего государственную политику и осуществляющего управление в системе юстиции и Министерства внутренних дел.</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доступ в здание, помещение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формате.</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а также Главным управлением информационных технологий Министерства внутренних дел в бумажном формате.</w:t>
            </w:r>
            <w:r>
              <w:rPr>
                <w:rFonts w:ascii="Arial" w:cs="Arial" w:eastAsia="Arial" w:hAnsi="Arial"/>
                <w:sz w:val="24"/>
                <w:szCs w:val="24"/>
              </w:rPr>
              <w:t xml:space="preserve">Примечание: оригиналом является документ в бумажном формате.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апостилировании документов может быть отказано, если:</w:t>
            </w:r>
            <w:r>
              <w:rPr>
                <w:rFonts w:ascii="Arial" w:cs="Arial" w:eastAsia="Arial" w:hAnsi="Arial"/>
                <w:sz w:val="24"/>
                <w:szCs w:val="24"/>
              </w:rPr>
              <w:t xml:space="preserve">- документы подпадают под действие пункта 
 9 настоящей Инструкции;</w:t>
            </w:r>
            <w:r>
              <w:rPr>
                <w:rFonts w:ascii="Arial" w:cs="Arial" w:eastAsia="Arial" w:hAnsi="Arial"/>
                <w:sz w:val="24"/>
                <w:szCs w:val="24"/>
              </w:rPr>
              <w:t xml:space="preserve">- документ предназначен для представления на территории государства, которое не является участником Гаагской Конвенции или которое внесло возражение против присоединения Кыргызской Республики к Гаагской Конвенции;</w:t>
            </w:r>
            <w:r>
              <w:rPr>
                <w:rFonts w:ascii="Arial" w:cs="Arial" w:eastAsia="Arial" w:hAnsi="Arial"/>
                <w:sz w:val="24"/>
                <w:szCs w:val="24"/>
              </w:rPr>
              <w:t xml:space="preserve">- текст документа не пригоден к чтению в результате его повреждения;</w:t>
            </w:r>
            <w:r>
              <w:rPr>
                <w:rFonts w:ascii="Arial" w:cs="Arial" w:eastAsia="Arial" w:hAnsi="Arial"/>
                <w:sz w:val="24"/>
                <w:szCs w:val="24"/>
              </w:rPr>
              <w:t xml:space="preserve">- документ заполнен или подписан карандашом либо получен через факсимильную связь;</w:t>
            </w:r>
            <w:r>
              <w:rPr>
                <w:rFonts w:ascii="Arial" w:cs="Arial" w:eastAsia="Arial" w:hAnsi="Arial"/>
                <w:sz w:val="24"/>
                <w:szCs w:val="24"/>
              </w:rPr>
              <w:t xml:space="preserve">- документ содержит дополнения или исправления, не подтвержденные официально;</w:t>
            </w:r>
            <w:r>
              <w:rPr>
                <w:rFonts w:ascii="Arial" w:cs="Arial" w:eastAsia="Arial" w:hAnsi="Arial"/>
                <w:sz w:val="24"/>
                <w:szCs w:val="24"/>
              </w:rPr>
              <w:t xml:space="preserve">- документы выданы без соблюдения требований законодательства;</w:t>
            </w:r>
            <w:r>
              <w:rPr>
                <w:rFonts w:ascii="Arial" w:cs="Arial" w:eastAsia="Arial" w:hAnsi="Arial"/>
                <w:sz w:val="24"/>
                <w:szCs w:val="24"/>
              </w:rPr>
              <w:t xml:space="preserve">- подпись должностного лица и (или) оттиск печати или штампа государственного органа, органа местного самоуправления, должностного лица на официальном документе не соответствуют имеющимся в уполномоченном государственном органе образцам;</w:t>
            </w:r>
            <w:r>
              <w:rPr>
                <w:rFonts w:ascii="Arial" w:cs="Arial" w:eastAsia="Arial" w:hAnsi="Arial"/>
                <w:sz w:val="24"/>
                <w:szCs w:val="24"/>
              </w:rPr>
              <w:t xml:space="preserve">- подписавшее официальный документ должностное лицо не обладает полномочием на его подписание.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проставлении апостиля должен быть мотивирован в письменном виде.</w:t>
            </w:r>
            <w:r>
              <w:rPr>
                <w:rFonts w:ascii="Arial" w:cs="Arial" w:eastAsia="Arial" w:hAnsi="Arial"/>
                <w:sz w:val="24"/>
                <w:szCs w:val="24"/>
              </w:rPr>
              <w:t xml:space="preserve">Жалобы на отказ в проставлении апостиля уполномоченным государственным органом рассматриваются в установленном законодательством порядке вышестоящим органом, а в случае оставления жалобы без удовлетворения – судом.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Выезд нотариуса для совершения нотариального действия по вызову физических и юридических лиц - глава 4, пункт 8 Единого реестра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нотариусы государственной нотариальной конторы (далее - государственные нотариусы).</w:t>
            </w: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государственное регулирование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rf2h_do7wxkmqfhu9zyou">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_rnwcw75b86v-reui53fk">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w:t>
            </w:r>
            <w:r>
              <w:rPr>
                <w:rFonts w:ascii="Arial" w:cs="Arial" w:eastAsia="Arial" w:hAnsi="Arial"/>
                <w:sz w:val="24"/>
                <w:szCs w:val="24"/>
              </w:rPr>
              <w:t xml:space="preserve">«О нотариате»;</w:t>
            </w:r>
            <w:r>
              <w:rPr>
                <w:rFonts w:ascii="Arial" w:cs="Arial" w:eastAsia="Arial" w:hAnsi="Arial"/>
                <w:sz w:val="24"/>
                <w:szCs w:val="24"/>
              </w:rPr>
              <w:t xml:space="preserve">- </w:t>
            </w:r>
            <w:hyperlink w:history="1" r:id="rIdsmdkwk3nzgyaxdkrogox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9cbatyjhl4fynhxyuz42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постановления Кабинета Министров Кыргызской Республики:</w:t>
            </w:r>
            <w:r>
              <w:rPr>
                <w:rFonts w:ascii="Arial" w:cs="Arial" w:eastAsia="Arial" w:hAnsi="Arial"/>
                <w:sz w:val="24"/>
                <w:szCs w:val="24"/>
              </w:rPr>
              <w:t xml:space="preserve">- «О вопросах нотариальной деятельности» 
 от</w:t>
            </w:r>
            <w:hyperlink w:history="1" r:id="rIdjzx3fpgzntdr61-jlcw40">
              <w:r>
                <w:rPr>
                  <w:rFonts w:ascii="Arial" w:cs="Arial" w:eastAsia="Arial" w:hAnsi="Arial"/>
                  <w:color w:val="1D4ED8"/>
                  <w:sz w:val="24"/>
                  <w:szCs w:val="24"/>
                  <w:u w:val="single"/>
                </w:rPr>
                <w:t xml:space="preserve"> 29 декабря 2023 года № 733</w:t>
              </w:r>
            </w:hyperlink>
            <w:r>
              <w:rPr>
                <w:rFonts w:ascii="Arial" w:cs="Arial" w:eastAsia="Arial" w:hAnsi="Arial"/>
                <w:sz w:val="24"/>
                <w:szCs w:val="24"/>
              </w:rPr>
              <w:t xml:space="preserve"> (</w:t>
            </w:r>
            <w:r>
              <w:rPr>
                <w:rFonts w:ascii="Arial" w:cs="Arial" w:eastAsia="Arial" w:hAnsi="Arial"/>
                <w:sz w:val="24"/>
                <w:szCs w:val="24"/>
              </w:rPr>
              <w:t xml:space="preserve">Инструкция</w:t>
            </w:r>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указанным постановлением);</w:t>
            </w:r>
            <w:r>
              <w:rPr>
                <w:rFonts w:ascii="Arial" w:cs="Arial" w:eastAsia="Arial" w:hAnsi="Arial"/>
                <w:sz w:val="24"/>
                <w:szCs w:val="24"/>
              </w:rPr>
              <w:t xml:space="preserve">- «Об утверждении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 оказываемых органами исполнительной власти, их структурными подразделениями и подведомственными учреждениями» от </w:t>
            </w:r>
            <w:hyperlink w:history="1" r:id="rIdzavobdmpnub5v_q3wxo9w">
              <w:r>
                <w:rPr>
                  <w:rFonts w:ascii="Arial" w:cs="Arial" w:eastAsia="Arial" w:hAnsi="Arial"/>
                  <w:color w:val="1D4ED8"/>
                  <w:sz w:val="24"/>
                  <w:szCs w:val="24"/>
                  <w:u w:val="single"/>
                </w:rPr>
                <w:t xml:space="preserve">12 июня 2024 года № 304</w:t>
              </w:r>
            </w:hyperlink>
            <w:r>
              <w:rPr>
                <w:rFonts w:ascii="Arial" w:cs="Arial" w:eastAsia="Arial" w:hAnsi="Arial"/>
                <w:sz w:val="24"/>
                <w:szCs w:val="24"/>
              </w:rPr>
              <w:t xml:space="preserve">.</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Выезд нотариуса по вызову потребителя для совершения нотариального действия.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условий потребителю или его представителю осуществляется при их личном обращении в нотариальную контору:</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инвалидностью, с оборудованием (зданий, помещений)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лица с инвалидностью,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в месте предоставления государственной услуги размещается перечень необходимых документов и образцы заявлений.</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услуги - до 1 часа, в том числе:</w:t>
            </w:r>
            <w:r>
              <w:rPr>
                <w:rFonts w:ascii="Arial" w:cs="Arial" w:eastAsia="Arial" w:hAnsi="Arial"/>
                <w:sz w:val="24"/>
                <w:szCs w:val="24"/>
              </w:rPr>
              <w:t xml:space="preserve">- предельное время на прием документов и/или действий на получение государственной услуги - до 5 минут;</w:t>
            </w:r>
            <w:r>
              <w:rPr>
                <w:rFonts w:ascii="Arial" w:cs="Arial" w:eastAsia="Arial" w:hAnsi="Arial"/>
                <w:sz w:val="24"/>
                <w:szCs w:val="24"/>
              </w:rPr>
              <w:t xml:space="preserve">- предельное время на выдачу результата государственной услуги - до 5 минут.</w:t>
            </w:r>
            <w:r>
              <w:rPr>
                <w:rFonts w:ascii="Arial" w:cs="Arial" w:eastAsia="Arial" w:hAnsi="Arial"/>
                <w:sz w:val="24"/>
                <w:szCs w:val="24"/>
              </w:rPr>
              <w:t xml:space="preserve">При этом срок предоставления государственной услуги зависит от времени, затраченного на проезд до места нахождения лица, от имени которого будет совершено нотариальное действие.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в информационных стендах,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(http://minjust.gov.kg).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или их представителями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размещаются информационные таблички на дверях кабинетов сотрудников, ответственных за оказание государственной услуги.</w:t>
            </w:r>
            <w:r>
              <w:rPr>
                <w:rFonts w:ascii="Arial" w:cs="Arial" w:eastAsia="Arial" w:hAnsi="Arial"/>
                <w:sz w:val="24"/>
                <w:szCs w:val="24"/>
              </w:rPr>
              <w:t xml:space="preserve">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 с инвалидностью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осуществляется в понятной и доступной для них форме.</w:t>
            </w:r>
            <w:r>
              <w:rPr>
                <w:rFonts w:ascii="Arial" w:cs="Arial" w:eastAsia="Arial" w:hAnsi="Arial"/>
                <w:sz w:val="24"/>
                <w:szCs w:val="24"/>
              </w:rPr>
              <w:t xml:space="preserve">Согласно </w:t>
            </w:r>
            <w:hyperlink w:history="1" r:id="rIdyiuxkiwlavnufna-ac2zf">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 Закона Кыргызской Республики «О нотариате», нотариус обязан:</w:t>
            </w:r>
            <w:r>
              <w:rPr>
                <w:rFonts w:ascii="Arial" w:cs="Arial" w:eastAsia="Arial" w:hAnsi="Arial"/>
                <w:sz w:val="24"/>
                <w:szCs w:val="24"/>
              </w:rPr>
              <w:t xml:space="preserve">оказывать физическим и юридическим лицам содействие в реализации их прав и защите законных интересов;</w:t>
            </w:r>
            <w:r>
              <w:rPr>
                <w:rFonts w:ascii="Arial" w:cs="Arial" w:eastAsia="Arial" w:hAnsi="Arial"/>
                <w:sz w:val="24"/>
                <w:szCs w:val="24"/>
              </w:rPr>
              <w:t xml:space="preserve">разъяснять физическим и юридическим лицам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потребителю или его представителю необходимо представить:</w:t>
            </w:r>
            <w:r>
              <w:rPr>
                <w:rFonts w:ascii="Arial" w:cs="Arial" w:eastAsia="Arial" w:hAnsi="Arial"/>
                <w:sz w:val="24"/>
                <w:szCs w:val="24"/>
              </w:rPr>
              <w:t xml:space="preserve">- устное или письменное обращение;</w:t>
            </w:r>
            <w:r>
              <w:rPr>
                <w:rFonts w:ascii="Arial" w:cs="Arial" w:eastAsia="Arial" w:hAnsi="Arial"/>
                <w:sz w:val="24"/>
                <w:szCs w:val="24"/>
              </w:rPr>
              <w:t xml:space="preserve">- квитанцию об оплате услуги.</w:t>
            </w:r>
            <w:r>
              <w:rPr>
                <w:rFonts w:ascii="Arial" w:cs="Arial" w:eastAsia="Arial" w:hAnsi="Arial"/>
                <w:sz w:val="24"/>
                <w:szCs w:val="24"/>
              </w:rPr>
              <w:t xml:space="preserve">При этом для выезда нотариуса должен быть предоставлен транспорт до места назначения либо оплачены дорожные расходы.</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государственной услуги определяется приказом уполномоченного государственного органа, проводящего государственное регулирование и осуществляющего управление в системе юстиции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государственной услуги размещается на информационных стендах и официальном сайте уполномоченного органа, проводящего государственное регулирование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r>
              <w:rPr>
                <w:rFonts w:ascii="Arial" w:cs="Arial" w:eastAsia="Arial" w:hAnsi="Arial"/>
                <w:sz w:val="24"/>
                <w:szCs w:val="24"/>
              </w:rPr>
              <w:t xml:space="preserve">- соответствие условий предоставления государственной услуги: доступ в здание, помещение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государственной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частично предоставляться в электронном формате, в части подачи обращения потребителя о вызове нотариуса для выезда с целью совершения нотариального действия.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несоответствие целей и намерений физических и юридических лиц требованиям законодательства;</w:t>
            </w:r>
            <w:r>
              <w:rPr>
                <w:rFonts w:ascii="Arial" w:cs="Arial" w:eastAsia="Arial" w:hAnsi="Arial"/>
                <w:sz w:val="24"/>
                <w:szCs w:val="24"/>
              </w:rPr>
              <w:t xml:space="preserve">- непредставление квитанции об оплате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в территориальные органы юстиции.</w:t>
            </w:r>
            <w:r>
              <w:rPr>
                <w:rFonts w:ascii="Arial" w:cs="Arial" w:eastAsia="Arial" w:hAnsi="Arial"/>
                <w:sz w:val="24"/>
                <w:szCs w:val="24"/>
              </w:rPr>
              <w:t xml:space="preserve">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 проводящий государственное регулирование и осуществляющий управление в системе юстиции.</w:t>
            </w: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суть претензии, подпись потребителя услуги или его представителя и дату.</w:t>
            </w: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государственное регулирование и осуществляющего управление в системе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нетиповых документов для совершения нотариального удостоверения - глава 4, пункт 9 Единого реестра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нотариусы государственной нотариальной конторы (далее - государственные нотариусы уполномоченного органа, проводящего государственное регулирование и осуществляющего управление в системе юстиции).</w:t>
            </w: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государственное регулирование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w6rwlyhhkyfq9tkcfk1we">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s4bw0qspl60lgnzma7q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«О нотариате»;</w:t>
            </w:r>
            <w:r>
              <w:rPr>
                <w:rFonts w:ascii="Arial" w:cs="Arial" w:eastAsia="Arial" w:hAnsi="Arial"/>
                <w:sz w:val="24"/>
                <w:szCs w:val="24"/>
              </w:rPr>
              <w:t xml:space="preserve">- </w:t>
            </w:r>
            <w:hyperlink w:history="1" r:id="rIduqaxesozq2gqkg-ei9yx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«Об информации персонального характера»;</w:t>
            </w:r>
            <w:r>
              <w:rPr>
                <w:rFonts w:ascii="Arial" w:cs="Arial" w:eastAsia="Arial" w:hAnsi="Arial"/>
                <w:sz w:val="24"/>
                <w:szCs w:val="24"/>
              </w:rPr>
              <w:t xml:space="preserve">- </w:t>
            </w:r>
            <w:hyperlink w:history="1" r:id="rIdzwijkbdtxozb0qp3yzsdn">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w:t>
            </w:r>
            <w:r>
              <w:rPr>
                <w:rFonts w:ascii="Arial" w:cs="Arial" w:eastAsia="Arial" w:hAnsi="Arial"/>
                <w:sz w:val="24"/>
                <w:szCs w:val="24"/>
              </w:rPr>
              <w:t xml:space="preserve">«Об электронном управлении»;</w:t>
            </w:r>
            <w:r>
              <w:rPr>
                <w:rFonts w:ascii="Arial" w:cs="Arial" w:eastAsia="Arial" w:hAnsi="Arial"/>
                <w:sz w:val="24"/>
                <w:szCs w:val="24"/>
              </w:rPr>
              <w:t xml:space="preserve">- </w:t>
            </w:r>
            <w:hyperlink w:history="1" r:id="rId3rlrmwopdxdj-eo0ui7-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«Об электронной подписи;</w:t>
            </w:r>
            <w:r>
              <w:rPr>
                <w:rFonts w:ascii="Arial" w:cs="Arial" w:eastAsia="Arial" w:hAnsi="Arial"/>
                <w:sz w:val="24"/>
                <w:szCs w:val="24"/>
              </w:rPr>
              <w:t xml:space="preserve">- </w:t>
            </w:r>
            <w:hyperlink w:history="1" r:id="rIdperd2yzml3dnws5tvu4c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hjafx-zcebllfgwbnn9a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постановления Кабинета Министров Кыргызской Республики:</w:t>
            </w:r>
            <w:r>
              <w:rPr>
                <w:rFonts w:ascii="Arial" w:cs="Arial" w:eastAsia="Arial" w:hAnsi="Arial"/>
                <w:sz w:val="24"/>
                <w:szCs w:val="24"/>
              </w:rPr>
              <w:t xml:space="preserve">- «О вопросах нотариальной деятельности» от </w:t>
            </w:r>
            <w:hyperlink w:history="1" r:id="rIdjrbssi7dcxejc8g0om6a0">
              <w:r>
                <w:rPr>
                  <w:rFonts w:ascii="Arial" w:cs="Arial" w:eastAsia="Arial" w:hAnsi="Arial"/>
                  <w:color w:val="1D4ED8"/>
                  <w:sz w:val="24"/>
                  <w:szCs w:val="24"/>
                  <w:u w:val="single"/>
                </w:rPr>
                <w:t xml:space="preserve">29 декабря 2023 года № 733</w:t>
              </w:r>
            </w:hyperlink>
            <w:r>
              <w:rPr>
                <w:rFonts w:ascii="Arial" w:cs="Arial" w:eastAsia="Arial" w:hAnsi="Arial"/>
                <w:sz w:val="24"/>
                <w:szCs w:val="24"/>
              </w:rPr>
              <w:t xml:space="preserve"> (</w:t>
            </w:r>
            <w:r>
              <w:rPr>
                <w:rFonts w:ascii="Arial" w:cs="Arial" w:eastAsia="Arial" w:hAnsi="Arial"/>
                <w:sz w:val="24"/>
                <w:szCs w:val="24"/>
              </w:rPr>
              <w:t xml:space="preserve">Инструкция </w:t>
            </w:r>
            <w:r>
              <w:rPr>
                <w:rFonts w:ascii="Arial" w:cs="Arial" w:eastAsia="Arial" w:hAnsi="Arial"/>
                <w:sz w:val="24"/>
                <w:szCs w:val="24"/>
              </w:rPr>
              <w:t xml:space="preserve">о порядке совершения нотариальных действий нотариусами Кыргызской Республики, утвержденной указанным постановлением);</w:t>
            </w:r>
            <w:r>
              <w:rPr>
                <w:rFonts w:ascii="Arial" w:cs="Arial" w:eastAsia="Arial" w:hAnsi="Arial"/>
                <w:sz w:val="24"/>
                <w:szCs w:val="24"/>
              </w:rPr>
              <w:t xml:space="preserve">- «Об утверждении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 оказываемых органами исполнительной власти, их структурными подразделениями и подведомственными учреждениями» от</w:t>
            </w:r>
            <w:hyperlink w:history="1" r:id="rIdzh96jux16bv4ehk5erbb3">
              <w:r>
                <w:rPr>
                  <w:rFonts w:ascii="Arial" w:cs="Arial" w:eastAsia="Arial" w:hAnsi="Arial"/>
                  <w:color w:val="1D4ED8"/>
                  <w:sz w:val="24"/>
                  <w:szCs w:val="24"/>
                  <w:u w:val="single"/>
                </w:rPr>
                <w:t xml:space="preserve"> 12 июня 2024 года № 304</w:t>
              </w:r>
            </w:hyperlink>
            <w:r>
              <w:rPr>
                <w:rFonts w:ascii="Arial" w:cs="Arial" w:eastAsia="Arial" w:hAnsi="Arial"/>
                <w:sz w:val="24"/>
                <w:szCs w:val="24"/>
              </w:rPr>
              <w:t xml:space="preserve">.</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нетипового документа для совершения нотариального удостоверения.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инвалидностью, оборудованными (здания, помещения)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лиц с инвалидностью,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в месте предоставления государственной услуги размещается перечень необходимых документов и образцы заявлений.</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услуги - до 3 часов, в том числе:</w:t>
            </w:r>
            <w:r>
              <w:rPr>
                <w:rFonts w:ascii="Arial" w:cs="Arial" w:eastAsia="Arial" w:hAnsi="Arial"/>
                <w:sz w:val="24"/>
                <w:szCs w:val="24"/>
              </w:rPr>
              <w:t xml:space="preserve">предельное время на прием документов и/или действий на получение государственной услуги - до 15 минут;</w:t>
            </w:r>
            <w:r>
              <w:rPr>
                <w:rFonts w:ascii="Arial" w:cs="Arial" w:eastAsia="Arial" w:hAnsi="Arial"/>
                <w:sz w:val="24"/>
                <w:szCs w:val="24"/>
              </w:rPr>
              <w:t xml:space="preserve">предельное время на выдачу результата государственной услуги - до 15 минут.</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в информационных стендах,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(http://minjust.gov.kg).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r>
              <w:rPr>
                <w:rFonts w:ascii="Arial" w:cs="Arial" w:eastAsia="Arial" w:hAnsi="Arial"/>
                <w:sz w:val="24"/>
                <w:szCs w:val="24"/>
              </w:rPr>
              <w:t xml:space="preserve">- радио, телевидение, информационные сайты;</w:t>
            </w:r>
            <w:r>
              <w:rPr>
                <w:rFonts w:ascii="Arial" w:cs="Arial" w:eastAsia="Arial" w:hAnsi="Arial"/>
                <w:sz w:val="24"/>
                <w:szCs w:val="24"/>
              </w:rPr>
              <w:t xml:space="preserve">- газеты;</w:t>
            </w:r>
            <w:r>
              <w:rPr>
                <w:rFonts w:ascii="Arial" w:cs="Arial" w:eastAsia="Arial" w:hAnsi="Arial"/>
                <w:sz w:val="24"/>
                <w:szCs w:val="24"/>
              </w:rPr>
              <w:t xml:space="preserve">- официальный сайт уполномоченного органа, проводящего государственное регулирование и осуществляющего управление в системе юстиции;</w:t>
            </w:r>
            <w:r>
              <w:rPr>
                <w:rFonts w:ascii="Arial" w:cs="Arial" w:eastAsia="Arial" w:hAnsi="Arial"/>
                <w:sz w:val="24"/>
                <w:szCs w:val="24"/>
              </w:rPr>
              <w:t xml:space="preserve">- стенды, буклеты и брошюры в территориальных органах юстиции;</w:t>
            </w:r>
            <w:r>
              <w:rPr>
                <w:rFonts w:ascii="Arial" w:cs="Arial" w:eastAsia="Arial" w:hAnsi="Arial"/>
                <w:sz w:val="24"/>
                <w:szCs w:val="24"/>
              </w:rPr>
              <w:t xml:space="preserve">- общественную приемную уполномоченного органа, проводящего государственное регулирование и осуществляющего управление в системе юстиции;</w:t>
            </w:r>
            <w:r>
              <w:rPr>
                <w:rFonts w:ascii="Arial" w:cs="Arial" w:eastAsia="Arial" w:hAnsi="Arial"/>
                <w:sz w:val="24"/>
                <w:szCs w:val="24"/>
              </w:rPr>
              <w:t xml:space="preserve">- по телефону.</w:t>
            </w:r>
            <w:r>
              <w:rPr>
                <w:rFonts w:ascii="Arial" w:cs="Arial" w:eastAsia="Arial" w:hAnsi="Arial"/>
                <w:sz w:val="24"/>
                <w:szCs w:val="24"/>
              </w:rPr>
              <w:t xml:space="preserve">Информация о государственной услуге предоставляется бесплатно, на государственном и официальном языках.</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размещаются информационные таблички на дверях кабинетов сотрудников, ответственных за оказание услуги.</w:t>
            </w:r>
            <w:r>
              <w:rPr>
                <w:rFonts w:ascii="Arial" w:cs="Arial" w:eastAsia="Arial" w:hAnsi="Arial"/>
                <w:sz w:val="24"/>
                <w:szCs w:val="24"/>
              </w:rPr>
              <w:t xml:space="preserve">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 с инвалидностью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осуществляется в понятной и доступной для них форме.</w:t>
            </w:r>
            <w:r>
              <w:rPr>
                <w:rFonts w:ascii="Arial" w:cs="Arial" w:eastAsia="Arial" w:hAnsi="Arial"/>
                <w:sz w:val="24"/>
                <w:szCs w:val="24"/>
              </w:rPr>
              <w:t xml:space="preserve">Согласно </w:t>
            </w:r>
            <w:hyperlink w:history="1" r:id="rIdroub0ryhjpisjci-ea33_">
              <w:r>
                <w:rPr>
                  <w:rFonts w:ascii="Arial" w:cs="Arial" w:eastAsia="Arial" w:hAnsi="Arial"/>
                  <w:color w:val="1D4ED8"/>
                  <w:sz w:val="24"/>
                  <w:szCs w:val="24"/>
                  <w:u w:val="single"/>
                </w:rPr>
                <w:t xml:space="preserve">статье 25 </w:t>
              </w:r>
            </w:hyperlink>
            <w:r>
              <w:rPr>
                <w:rFonts w:ascii="Arial" w:cs="Arial" w:eastAsia="Arial" w:hAnsi="Arial"/>
                <w:sz w:val="24"/>
                <w:szCs w:val="24"/>
              </w:rPr>
              <w:t xml:space="preserve">Закона Кыргызской Республики «О нотариате», нотариус обязан:</w:t>
            </w:r>
            <w:r>
              <w:rPr>
                <w:rFonts w:ascii="Arial" w:cs="Arial" w:eastAsia="Arial" w:hAnsi="Arial"/>
                <w:sz w:val="24"/>
                <w:szCs w:val="24"/>
              </w:rPr>
              <w:t xml:space="preserve">оказывать физическим и юридическим лицам содействие в реализации их прав и защите законных интересов;</w:t>
            </w:r>
            <w:r>
              <w:rPr>
                <w:rFonts w:ascii="Arial" w:cs="Arial" w:eastAsia="Arial" w:hAnsi="Arial"/>
                <w:sz w:val="24"/>
                <w:szCs w:val="24"/>
              </w:rPr>
              <w:t xml:space="preserve">разъяснять физическим и юридическим лицам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государственной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потребителю необходимо представить:</w:t>
            </w:r>
            <w:r>
              <w:rPr>
                <w:rFonts w:ascii="Arial" w:cs="Arial" w:eastAsia="Arial" w:hAnsi="Arial"/>
                <w:sz w:val="24"/>
                <w:szCs w:val="24"/>
              </w:rPr>
              <w:t xml:space="preserve">- устное или письменное обращение;</w:t>
            </w:r>
            <w:r>
              <w:rPr>
                <w:rFonts w:ascii="Arial" w:cs="Arial" w:eastAsia="Arial" w:hAnsi="Arial"/>
                <w:sz w:val="24"/>
                <w:szCs w:val="24"/>
              </w:rPr>
              <w:t xml:space="preserve">- квитанцию об оплате государственной услуги.</w:t>
            </w:r>
            <w:r>
              <w:rPr>
                <w:rFonts w:ascii="Arial" w:cs="Arial" w:eastAsia="Arial" w:hAnsi="Arial"/>
                <w:sz w:val="24"/>
                <w:szCs w:val="24"/>
              </w:rPr>
              <w:t xml:space="preserve">При этом потребитель должен максимально доступно, грамотно разъяснить государственному нотариусу для какой цели необходим проект нетипового документа.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государственной услуги определяется приказом уполномоченного государственного органа, проводящего государственное регулирование и осуществляющего управление в системе юстиции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государственной услуги размещается на информационных стендах и официальном сайте уполномоченного органа, проводящего государственное регулирование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r>
              <w:rPr>
                <w:rFonts w:ascii="Arial" w:cs="Arial" w:eastAsia="Arial" w:hAnsi="Arial"/>
                <w:sz w:val="24"/>
                <w:szCs w:val="24"/>
              </w:rPr>
              <w:t xml:space="preserve">- соответствие условий предоставления государственной услуги: доступ в здание, помещение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государственной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в электронном формате, в части подачи потребителем заявки на разработку нетипового документа.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несоответствие целей и намерений физических и юридических лиц требованиям законодательства;</w:t>
            </w:r>
            <w:r>
              <w:rPr>
                <w:rFonts w:ascii="Arial" w:cs="Arial" w:eastAsia="Arial" w:hAnsi="Arial"/>
                <w:sz w:val="24"/>
                <w:szCs w:val="24"/>
              </w:rPr>
              <w:t xml:space="preserve">- непредставление квитанции об оплате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в территориальные органы юстиции.</w:t>
            </w:r>
            <w:r>
              <w:rPr>
                <w:rFonts w:ascii="Arial" w:cs="Arial" w:eastAsia="Arial" w:hAnsi="Arial"/>
                <w:sz w:val="24"/>
                <w:szCs w:val="24"/>
              </w:rPr>
              <w:t xml:space="preserve">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 проводящий государственное регулирование и осуществляющий управление в системе юстиции.</w:t>
            </w: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суть претензии, подпись потребителя услуги или его представителя и дату.</w:t>
            </w: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государственное регулирование и осуществляющего управление в системе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Внесение записи об изменении права требования по исполнению обязательств (по договору) в отношении движимого имущества в залоговое уведомление.</w:t>
            </w:r>
            <w:r>
              <w:rPr>
                <w:rFonts w:ascii="Arial" w:cs="Arial" w:eastAsia="Arial" w:hAnsi="Arial"/>
                <w:sz w:val="24"/>
                <w:szCs w:val="24"/>
              </w:rPr>
              <w:t xml:space="preserve">Внесение записи о прекращении права требования по исполнению обязательств (по договору) в отношении движимого имущества в залоговое уведомление - глава 4, пункт 3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ylbzdeqs2uhyqudvonle8">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tshqpw3k9gnlvo-bfhfv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w:t>
            </w:r>
            <w:r>
              <w:rPr>
                <w:rFonts w:ascii="Arial" w:cs="Arial" w:eastAsia="Arial" w:hAnsi="Arial"/>
                <w:sz w:val="24"/>
                <w:szCs w:val="24"/>
              </w:rPr>
              <w:t xml:space="preserve">- </w:t>
            </w:r>
            <w:hyperlink w:history="1" r:id="rIdighov-inemkrgbzfjhlk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w:t>
            </w:r>
            <w:r>
              <w:rPr>
                <w:rFonts w:ascii="Arial" w:cs="Arial" w:eastAsia="Arial" w:hAnsi="Arial"/>
                <w:sz w:val="24"/>
                <w:szCs w:val="24"/>
              </w:rPr>
              <w:t xml:space="preserve">- </w:t>
            </w:r>
            <w:hyperlink w:history="1" r:id="rId2j4i4x99r569x-bbynta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1vso-cihtkyppnco9_dn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zzuketo06v5adbsxjmnr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uompc364yp-qxsbasb9c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vwlvxxkphpue9ivzuqc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aefme7girabizyx75wyd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Едином государственном реестре прав требования на движимое имущество, утвержденное </w:t>
            </w:r>
            <w:hyperlink w:history="1" r:id="rId12wks7xannv7asr-dx-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2017 года № 99;</w:t>
            </w:r>
            <w:r>
              <w:rPr>
                <w:rFonts w:ascii="Arial" w:cs="Arial" w:eastAsia="Arial" w:hAnsi="Arial"/>
                <w:sz w:val="24"/>
                <w:szCs w:val="24"/>
              </w:rPr>
              <w:t xml:space="preserve">- </w:t>
            </w:r>
            <w:hyperlink w:history="1" r:id="rIdsp9vamgjsyan7zbjnhwto">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регистрации права требования по исполнению обязательств (по договору) в отношении движимого имущества", утвержденная </w:t>
            </w:r>
            <w:hyperlink w:history="1" r:id="rIdwyn4wdq7cq9qej53z1ys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2021 года 
 № 35.</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Внесение записи об изменении права требования по исполнению обязательств (по договору) в отношении движимого имущества в залоговое уведомление.</w:t>
            </w:r>
            <w:r>
              <w:rPr>
                <w:rFonts w:ascii="Arial" w:cs="Arial" w:eastAsia="Arial" w:hAnsi="Arial"/>
                <w:sz w:val="24"/>
                <w:szCs w:val="24"/>
              </w:rPr>
              <w:t xml:space="preserve">Внесение записи о прекращении права требования по исполнению обязательств (по договору) в отношении движимого имущества в залоговое уведомление.</w:t>
            </w:r>
            <w:r>
              <w:rPr>
                <w:rFonts w:ascii="Arial" w:cs="Arial" w:eastAsia="Arial" w:hAnsi="Arial"/>
                <w:sz w:val="24"/>
                <w:szCs w:val="24"/>
              </w:rPr>
              <w:t xml:space="preserve">Мотивированный отказ в оказании услуги в случаях предусмотренных пунктом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r>
              <w:rPr>
                <w:rFonts w:ascii="Arial" w:cs="Arial" w:eastAsia="Arial" w:hAnsi="Arial"/>
                <w:sz w:val="24"/>
                <w:szCs w:val="24"/>
              </w:rPr>
              <w:t xml:space="preserve">1) интернет связи;</w:t>
            </w:r>
            <w:r>
              <w:rPr>
                <w:rFonts w:ascii="Arial" w:cs="Arial" w:eastAsia="Arial" w:hAnsi="Arial"/>
                <w:sz w:val="24"/>
                <w:szCs w:val="24"/>
              </w:rPr>
              <w:t xml:space="preserve">2) электронной подписи (ЭП);</w:t>
            </w:r>
            <w:r>
              <w:rPr>
                <w:rFonts w:ascii="Arial" w:cs="Arial" w:eastAsia="Arial" w:hAnsi="Arial"/>
                <w:sz w:val="24"/>
                <w:szCs w:val="24"/>
              </w:rPr>
              <w:t xml:space="preserve">- через Единый государственный реестр прав требования на движимое имущество (далее - ЕГРПТДИ);</w:t>
            </w: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r>
              <w:rPr>
                <w:rFonts w:ascii="Arial" w:cs="Arial" w:eastAsia="Arial" w:hAnsi="Arial"/>
                <w:sz w:val="24"/>
                <w:szCs w:val="24"/>
              </w:rPr>
              <w:t xml:space="preserve">- помещение располагает местами для ожидания, отоплением, доступом к телефонной связи и сети Интернет;</w:t>
            </w:r>
            <w:r>
              <w:rPr>
                <w:rFonts w:ascii="Arial" w:cs="Arial" w:eastAsia="Arial" w:hAnsi="Arial"/>
                <w:sz w:val="24"/>
                <w:szCs w:val="24"/>
              </w:rPr>
              <w:t xml:space="preserve">- по принципу электронной очередности, согласно поступившим заявкам;</w:t>
            </w: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r>
              <w:rPr>
                <w:rFonts w:ascii="Arial" w:cs="Arial" w:eastAsia="Arial" w:hAnsi="Arial"/>
                <w:sz w:val="24"/>
                <w:szCs w:val="24"/>
              </w:rPr>
              <w:t xml:space="preserve">- для лиц с особыми нуждами по медицинским и социальным показаниям (ЛОВЗ по слуху и зрению и с нарушениями опорно-двигательного аппарата,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r>
              <w:rPr>
                <w:rFonts w:ascii="Arial" w:cs="Arial" w:eastAsia="Arial" w:hAnsi="Arial"/>
                <w:sz w:val="24"/>
                <w:szCs w:val="24"/>
              </w:rPr>
              <w:t xml:space="preserve">- соблюдение сотрудниками профессионально-этических норм, устанавливающих и регулирующих правила поведения в соответствии с законодательством Кыргызской Республики о государственной и муниципальной службе.</w:t>
            </w: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приобретения услуги, образцы заявок и информация о порядке заполнения (образцы).</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16:00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и Единого Государственного реестра прав требований на движимое имущество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услуги на бумажном носителе для физических и юридических лиц - 
 53 минуты, в том числе:</w:t>
            </w:r>
            <w:r>
              <w:rPr>
                <w:rFonts w:ascii="Arial" w:cs="Arial" w:eastAsia="Arial" w:hAnsi="Arial"/>
                <w:sz w:val="24"/>
                <w:szCs w:val="24"/>
              </w:rPr>
              <w:t xml:space="preserve">- прием заявления и документов - 5 минут;</w:t>
            </w:r>
            <w:r>
              <w:rPr>
                <w:rFonts w:ascii="Arial" w:cs="Arial" w:eastAsia="Arial" w:hAnsi="Arial"/>
                <w:sz w:val="24"/>
                <w:szCs w:val="24"/>
              </w:rPr>
              <w:t xml:space="preserve">- регистрация заявления и документов в системе электронного документооборота - 2 минуты;</w:t>
            </w:r>
            <w:r>
              <w:rPr>
                <w:rFonts w:ascii="Arial" w:cs="Arial" w:eastAsia="Arial" w:hAnsi="Arial"/>
                <w:sz w:val="24"/>
                <w:szCs w:val="24"/>
              </w:rPr>
              <w:t xml:space="preserve">- рассмотрение уполномоченным сотрудником Министерства юстиции (специалистом-регистратором) заявления - 12 минут;</w:t>
            </w:r>
            <w:r>
              <w:rPr>
                <w:rFonts w:ascii="Arial" w:cs="Arial" w:eastAsia="Arial" w:hAnsi="Arial"/>
                <w:sz w:val="24"/>
                <w:szCs w:val="24"/>
              </w:rPr>
              <w:t xml:space="preserve">- проверка квитанции по оплате услуги (в случае регистрации права требования по исполнению обязательств (по договору) в отношении движимого имущества) - 10 минут;</w:t>
            </w:r>
            <w:r>
              <w:rPr>
                <w:rFonts w:ascii="Arial" w:cs="Arial" w:eastAsia="Arial" w:hAnsi="Arial"/>
                <w:sz w:val="24"/>
                <w:szCs w:val="24"/>
              </w:rPr>
              <w:t xml:space="preserve">- ввод данных в ЕГРПТДИ - 19 минут;</w:t>
            </w:r>
            <w:r>
              <w:rPr>
                <w:rFonts w:ascii="Arial" w:cs="Arial" w:eastAsia="Arial" w:hAnsi="Arial"/>
                <w:sz w:val="24"/>
                <w:szCs w:val="24"/>
              </w:rPr>
              <w:t xml:space="preserve">- направление потребителю любым доступным способом уведомления о результатах выполнения услуги - 5 минут.</w:t>
            </w:r>
            <w:r>
              <w:rPr>
                <w:rFonts w:ascii="Arial" w:cs="Arial" w:eastAsia="Arial" w:hAnsi="Arial"/>
                <w:sz w:val="24"/>
                <w:szCs w:val="24"/>
              </w:rPr>
              <w:t xml:space="preserve">Срок предоставления услуги через Государственный портал электронных услуг аналогичен со сроком предоставления услуги на бумажном носителе.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r>
              <w:rPr>
                <w:rFonts w:ascii="Arial" w:cs="Arial" w:eastAsia="Arial" w:hAnsi="Arial"/>
                <w:sz w:val="24"/>
                <w:szCs w:val="24"/>
              </w:rPr>
              <w:t xml:space="preserve">- в Министерстве юстиции;</w:t>
            </w:r>
            <w:r>
              <w:rPr>
                <w:rFonts w:ascii="Arial" w:cs="Arial" w:eastAsia="Arial" w:hAnsi="Arial"/>
                <w:sz w:val="24"/>
                <w:szCs w:val="24"/>
              </w:rPr>
              <w:t xml:space="preserve">- на официальном сайте министерства: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 плана Министерства юстиции на телеканалах НТРК, ЭлТР, Ала-Тоо 24, СТВ, 5 Канал, Пирамида, радиоканалы, телеканалы, информационные сайты, КНИА «Кабар»,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путем проведения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выпуском буклетов и брошюр;</w:t>
            </w:r>
            <w:r>
              <w:rPr>
                <w:rFonts w:ascii="Arial" w:cs="Arial" w:eastAsia="Arial" w:hAnsi="Arial"/>
                <w:sz w:val="24"/>
                <w:szCs w:val="24"/>
              </w:rPr>
              <w:t xml:space="preserve">- консультированием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w:t>
            </w:r>
            <w:r>
              <w:rPr>
                <w:rFonts w:ascii="Arial" w:cs="Arial" w:eastAsia="Arial" w:hAnsi="Arial"/>
                <w:sz w:val="24"/>
                <w:szCs w:val="24"/>
              </w:rPr>
              <w:t xml:space="preserve">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r>
              <w:rPr>
                <w:rFonts w:ascii="Arial" w:cs="Arial" w:eastAsia="Arial" w:hAnsi="Arial"/>
                <w:sz w:val="24"/>
                <w:szCs w:val="24"/>
              </w:rPr>
              <w:t xml:space="preserve">Также, при оказании государственной услуги представляется согласие на размещение персонифицированных данных в ЕГРПТДИ.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w:t>
            </w:r>
            <w:r>
              <w:rPr>
                <w:rFonts w:ascii="Arial" w:cs="Arial" w:eastAsia="Arial" w:hAnsi="Arial"/>
                <w:sz w:val="24"/>
                <w:szCs w:val="24"/>
              </w:rPr>
              <w:t xml:space="preserve">- электронное заявление через Государственный портал электронных услуг;</w:t>
            </w:r>
            <w:r>
              <w:rPr>
                <w:rFonts w:ascii="Arial" w:cs="Arial" w:eastAsia="Arial" w:hAnsi="Arial"/>
                <w:sz w:val="24"/>
                <w:szCs w:val="24"/>
              </w:rPr>
              <w:t xml:space="preserve">- информацию об оплате, оказываемой услуги.</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подписью (ЭП).</w:t>
            </w:r>
            <w:r>
              <w:rPr>
                <w:rFonts w:ascii="Arial" w:cs="Arial" w:eastAsia="Arial" w:hAnsi="Arial"/>
                <w:sz w:val="24"/>
                <w:szCs w:val="24"/>
              </w:rPr>
              <w:t xml:space="preserve">В случае получения услуги в бумажном формате:</w:t>
            </w:r>
            <w:r>
              <w:rPr>
                <w:rFonts w:ascii="Arial" w:cs="Arial" w:eastAsia="Arial" w:hAnsi="Arial"/>
                <w:sz w:val="24"/>
                <w:szCs w:val="24"/>
              </w:rPr>
              <w:t xml:space="preserve">Для получения услуги потребителю необходимо представить:</w:t>
            </w:r>
            <w:r>
              <w:rPr>
                <w:rFonts w:ascii="Arial" w:cs="Arial" w:eastAsia="Arial" w:hAnsi="Arial"/>
                <w:sz w:val="24"/>
                <w:szCs w:val="24"/>
              </w:rPr>
              <w:t xml:space="preserve">- заявление установленного образца (образец заявления имеется на стендах и официальном сайте Министерства юстиции - http://minjust.gov.kg/ru/content/1155);</w:t>
            </w:r>
            <w:r>
              <w:rPr>
                <w:rFonts w:ascii="Arial" w:cs="Arial" w:eastAsia="Arial" w:hAnsi="Arial"/>
                <w:sz w:val="24"/>
                <w:szCs w:val="24"/>
              </w:rPr>
              <w:t xml:space="preserve">- квитанцию об оплате услуги (в случае регистрации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 согласие на размещение персонифицированных данных в ЕГРПТДИ;</w:t>
            </w:r>
            <w:r>
              <w:rPr>
                <w:rFonts w:ascii="Arial" w:cs="Arial" w:eastAsia="Arial" w:hAnsi="Arial"/>
                <w:sz w:val="24"/>
                <w:szCs w:val="24"/>
              </w:rPr>
              <w:t xml:space="preserve">- при необходимости, доверенность на представителя;</w:t>
            </w:r>
            <w:r>
              <w:rPr>
                <w:rFonts w:ascii="Arial" w:cs="Arial" w:eastAsia="Arial" w:hAnsi="Arial"/>
                <w:sz w:val="24"/>
                <w:szCs w:val="24"/>
              </w:rPr>
              <w:t xml:space="preserve">- документ, удостоверяющий личность.</w:t>
            </w:r>
            <w:r>
              <w:rPr>
                <w:rFonts w:ascii="Arial" w:cs="Arial" w:eastAsia="Arial" w:hAnsi="Arial"/>
                <w:sz w:val="24"/>
                <w:szCs w:val="24"/>
              </w:rPr>
              <w:t xml:space="preserve">Необходимые действия:</w:t>
            </w:r>
            <w:r>
              <w:rPr>
                <w:rFonts w:ascii="Arial" w:cs="Arial" w:eastAsia="Arial" w:hAnsi="Arial"/>
                <w:sz w:val="24"/>
                <w:szCs w:val="24"/>
              </w:rPr>
              <w:t xml:space="preserve">- обратиться к уполномоченному сотруднику для предварительной проверки предъявляемых документов на бумажном носителе;</w:t>
            </w:r>
            <w:r>
              <w:rPr>
                <w:rFonts w:ascii="Arial" w:cs="Arial" w:eastAsia="Arial" w:hAnsi="Arial"/>
                <w:sz w:val="24"/>
                <w:szCs w:val="24"/>
              </w:rPr>
              <w:t xml:space="preserve">- заполнить заявление установленного образца;</w:t>
            </w:r>
            <w:r>
              <w:rPr>
                <w:rFonts w:ascii="Arial" w:cs="Arial" w:eastAsia="Arial" w:hAnsi="Arial"/>
                <w:sz w:val="24"/>
                <w:szCs w:val="24"/>
              </w:rPr>
              <w:t xml:space="preserve">- получить банковские реквизиты на оплату;</w:t>
            </w:r>
            <w:r>
              <w:rPr>
                <w:rFonts w:ascii="Arial" w:cs="Arial" w:eastAsia="Arial" w:hAnsi="Arial"/>
                <w:sz w:val="24"/>
                <w:szCs w:val="24"/>
              </w:rPr>
              <w:t xml:space="preserve">- осуществить оплату через банковскую систему и платежную систему;</w:t>
            </w:r>
            <w:r>
              <w:rPr>
                <w:rFonts w:ascii="Arial" w:cs="Arial" w:eastAsia="Arial" w:hAnsi="Arial"/>
                <w:sz w:val="24"/>
                <w:szCs w:val="24"/>
              </w:rPr>
              <w:t xml:space="preserve">- представить на регистрацию перечень необходимых документов на бумажном носителе с 9:00 до 16:00 часов;</w:t>
            </w:r>
            <w:r>
              <w:rPr>
                <w:rFonts w:ascii="Arial" w:cs="Arial" w:eastAsia="Arial" w:hAnsi="Arial"/>
                <w:sz w:val="24"/>
                <w:szCs w:val="24"/>
              </w:rPr>
              <w:t xml:space="preserve">- получить один экземпляр залогового уведомления о регистрации либо внесения записи об изменении либо прекращении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 поставщик услуг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определена </w:t>
            </w:r>
            <w:hyperlink w:history="1" r:id="rIdf9ug8zt6uuvwah8rer1e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платы за регистрацию права требования по исполнению обязательств (по договору) в отношении движимого имущества» от 24 мая 2017 года № 303.</w:t>
            </w: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получения данной государственной услуги;</w:t>
            </w: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заявителей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и в бумажном форматах.</w:t>
            </w:r>
            <w:r>
              <w:rPr>
                <w:rFonts w:ascii="Arial" w:cs="Arial" w:eastAsia="Arial" w:hAnsi="Arial"/>
                <w:sz w:val="24"/>
                <w:szCs w:val="24"/>
              </w:rPr>
              <w:t xml:space="preserve">В электронном формате услуга предоставляется полностью в автоматизированной форме в режиме онлайн, посредством веб-портала в соответствии с Инструкцией о порядке регистрации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если подается от имени лица, не являющегося залогодержателем или его представителем по доверенности;</w:t>
            </w:r>
            <w:r>
              <w:rPr>
                <w:rFonts w:ascii="Arial" w:cs="Arial" w:eastAsia="Arial" w:hAnsi="Arial"/>
                <w:sz w:val="24"/>
                <w:szCs w:val="24"/>
              </w:rPr>
              <w:t xml:space="preserve">- если потребитель не предъявил документ, удостоверяющий личность, а его представитель - документ, удостоверяющий личность, и доверенность;</w:t>
            </w:r>
            <w:r>
              <w:rPr>
                <w:rFonts w:ascii="Arial" w:cs="Arial" w:eastAsia="Arial" w:hAnsi="Arial"/>
                <w:sz w:val="24"/>
                <w:szCs w:val="24"/>
              </w:rPr>
              <w:t xml:space="preserve">- отсутствие документа, подтверждающего оплату за предоставление услуги (в случае регистрации права требования по исполнению обязательств (по договору) в отношении движимого имущества).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выписки из Единого государственного реестра прав требования на движимое имущество - глава 4, пункт 4</w:t>
            </w:r>
            <w:r>
              <w:rPr>
                <w:rFonts w:ascii="Arial" w:cs="Arial" w:eastAsia="Arial" w:hAnsi="Arial"/>
                <w:sz w:val="24"/>
                <w:szCs w:val="24"/>
              </w:rPr>
              <w:t xml:space="preserve"> Единого реестра</w:t>
            </w:r>
            <w:r>
              <w:rPr>
                <w:rFonts w:ascii="Arial" w:cs="Arial" w:eastAsia="Arial" w:hAnsi="Arial"/>
                <w:sz w:val="24"/>
                <w:szCs w:val="24"/>
              </w:rPr>
              <w:t xml:space="preserve">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(далее – Министерство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6ywme8egyrmm5feqs0vxv">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2kmvgxw_p_vhzfyg5xbe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w:t>
            </w:r>
            <w:r>
              <w:rPr>
                <w:rFonts w:ascii="Arial" w:cs="Arial" w:eastAsia="Arial" w:hAnsi="Arial"/>
                <w:sz w:val="24"/>
                <w:szCs w:val="24"/>
              </w:rPr>
              <w:t xml:space="preserve">– </w:t>
            </w:r>
            <w:hyperlink w:history="1" r:id="rIdw7ln41rjnfurxuxpyozcx">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w:t>
            </w:r>
            <w:r>
              <w:rPr>
                <w:rFonts w:ascii="Arial" w:cs="Arial" w:eastAsia="Arial" w:hAnsi="Arial"/>
                <w:sz w:val="24"/>
                <w:szCs w:val="24"/>
              </w:rPr>
              <w:t xml:space="preserve">«О залоге»;</w:t>
            </w:r>
            <w:r>
              <w:rPr>
                <w:rFonts w:ascii="Arial" w:cs="Arial" w:eastAsia="Arial" w:hAnsi="Arial"/>
                <w:sz w:val="24"/>
                <w:szCs w:val="24"/>
              </w:rPr>
              <w:t xml:space="preserve">– </w:t>
            </w:r>
            <w:hyperlink w:history="1" r:id="rIdh6lnjy85bm_c4hjxqbcz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vl-ursl4wxkeh2u9hzdq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gexf4ii-ndmvrxuk-dat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5kh3ya2dqtv4sif2z98du">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утвержденный </w:t>
            </w:r>
            <w:hyperlink w:history="1" r:id="rIdzl7p3dpsufbqpfxc2jwd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fvgj8c6kc1ito8l_wb_i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Едином государственном реестре прав требования на движимое имущество», утвержденное </w:t>
            </w:r>
            <w:hyperlink w:history="1" r:id="rIdd0diozqmeeeaeyuslnvy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2017 года</w:t>
            </w:r>
            <w:r>
              <w:rPr>
                <w:rFonts w:ascii="Arial" w:cs="Arial" w:eastAsia="Arial" w:hAnsi="Arial"/>
                <w:sz w:val="24"/>
                <w:szCs w:val="24"/>
              </w:rPr>
              <w:t xml:space="preserve">№ 99;</w:t>
            </w:r>
            <w:r>
              <w:rPr>
                <w:rFonts w:ascii="Arial" w:cs="Arial" w:eastAsia="Arial" w:hAnsi="Arial"/>
                <w:sz w:val="24"/>
                <w:szCs w:val="24"/>
              </w:rPr>
              <w:t xml:space="preserve">– </w:t>
            </w:r>
            <w:hyperlink w:history="1" r:id="rIdt8esdbwojrnuyxaqtihmh">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регистрации права требования по исполнению обязательств (по договору) в отношении движимого имущества» , утвержденный </w:t>
            </w:r>
            <w:hyperlink w:history="1" r:id="rIdfy26u4c4rpdscbzphsh7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8 февраля 2021 года № 35.</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Выписка из Единого государственного реестра прав требования на движимое имущество (далее – ЕГРПТДИ).</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 в электронной форме через Государственный портал электронных услуг при условии наличия:</w:t>
            </w:r>
            <w:r>
              <w:rPr>
                <w:rFonts w:ascii="Arial" w:cs="Arial" w:eastAsia="Arial" w:hAnsi="Arial"/>
                <w:sz w:val="24"/>
                <w:szCs w:val="24"/>
              </w:rPr>
              <w:t xml:space="preserve">1) интернет связи;</w:t>
            </w:r>
            <w:r>
              <w:rPr>
                <w:rFonts w:ascii="Arial" w:cs="Arial" w:eastAsia="Arial" w:hAnsi="Arial"/>
                <w:sz w:val="24"/>
                <w:szCs w:val="24"/>
              </w:rPr>
              <w:t xml:space="preserve">2) электронной подписи (ЭП);</w:t>
            </w: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инвалидностью пандусами и поручнями;</w:t>
            </w:r>
            <w:r>
              <w:rPr>
                <w:rFonts w:ascii="Arial" w:cs="Arial" w:eastAsia="Arial" w:hAnsi="Arial"/>
                <w:sz w:val="24"/>
                <w:szCs w:val="24"/>
              </w:rPr>
              <w:t xml:space="preserve">– помещение располагает местами для ожидания, отоплением, доступом к телефонной связи и сети Интернет;</w:t>
            </w:r>
            <w:r>
              <w:rPr>
                <w:rFonts w:ascii="Arial" w:cs="Arial" w:eastAsia="Arial" w:hAnsi="Arial"/>
                <w:sz w:val="24"/>
                <w:szCs w:val="24"/>
              </w:rPr>
              <w:t xml:space="preserve">– по принципу электронной очередности, согласно поступившим заявкам;</w:t>
            </w: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лица с инвалидностью),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r>
              <w:rPr>
                <w:rFonts w:ascii="Arial" w:cs="Arial" w:eastAsia="Arial" w:hAnsi="Arial"/>
                <w:sz w:val="24"/>
                <w:szCs w:val="24"/>
              </w:rPr>
              <w:t xml:space="preserve">– для лиц с особыми нуждами по медицинским и социальным показаниям (лица с инвалидностью  по слуху и зрению и нарушениями опорно-двигательного аппарата,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r>
              <w:rPr>
                <w:rFonts w:ascii="Arial" w:cs="Arial" w:eastAsia="Arial" w:hAnsi="Arial"/>
                <w:sz w:val="24"/>
                <w:szCs w:val="24"/>
              </w:rPr>
              <w:t xml:space="preserve">– соблюдение сотрудниками профессионально-этических норм, устанавливающих и регулирующих правила поведения в соответствии с законодательством Кыргызской Республики о государственной и муниципальной службе.</w:t>
            </w: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приобретения услуги, образцы заявлений и информация о порядке заполнения (образцы).</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16:00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и Единого Государственного реестра прав требования на движимое имущество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услуги 34 минуты, в том числе:</w:t>
            </w:r>
            <w:r>
              <w:rPr>
                <w:rFonts w:ascii="Arial" w:cs="Arial" w:eastAsia="Arial" w:hAnsi="Arial"/>
                <w:sz w:val="24"/>
                <w:szCs w:val="24"/>
              </w:rPr>
              <w:t xml:space="preserve">– прием заявления – 5 минут;</w:t>
            </w:r>
            <w:r>
              <w:rPr>
                <w:rFonts w:ascii="Arial" w:cs="Arial" w:eastAsia="Arial" w:hAnsi="Arial"/>
                <w:sz w:val="24"/>
                <w:szCs w:val="24"/>
              </w:rPr>
              <w:t xml:space="preserve">– регистрация заявления и документов в СЭДе –
  2 минуты;</w:t>
            </w:r>
            <w:r>
              <w:rPr>
                <w:rFonts w:ascii="Arial" w:cs="Arial" w:eastAsia="Arial" w:hAnsi="Arial"/>
                <w:sz w:val="24"/>
                <w:szCs w:val="24"/>
              </w:rPr>
              <w:t xml:space="preserve">– проверка квитанции по оплате услуги – 8 минут;</w:t>
            </w:r>
            <w:r>
              <w:rPr>
                <w:rFonts w:ascii="Arial" w:cs="Arial" w:eastAsia="Arial" w:hAnsi="Arial"/>
                <w:sz w:val="24"/>
                <w:szCs w:val="24"/>
              </w:rPr>
              <w:t xml:space="preserve">– поиск в ЕГРПТДИ – 5 минут;</w:t>
            </w:r>
            <w:r>
              <w:rPr>
                <w:rFonts w:ascii="Arial" w:cs="Arial" w:eastAsia="Arial" w:hAnsi="Arial"/>
                <w:sz w:val="24"/>
                <w:szCs w:val="24"/>
              </w:rPr>
              <w:t xml:space="preserve">– оформление документов и распечатка документов – 5 минут;</w:t>
            </w:r>
            <w:r>
              <w:rPr>
                <w:rFonts w:ascii="Arial" w:cs="Arial" w:eastAsia="Arial" w:hAnsi="Arial"/>
                <w:sz w:val="24"/>
                <w:szCs w:val="24"/>
              </w:rPr>
              <w:t xml:space="preserve">– подписание выписки уполномоченным сотрудником – 5 минут;</w:t>
            </w:r>
            <w:r>
              <w:rPr>
                <w:rFonts w:ascii="Arial" w:cs="Arial" w:eastAsia="Arial" w:hAnsi="Arial"/>
                <w:sz w:val="24"/>
                <w:szCs w:val="24"/>
              </w:rPr>
              <w:t xml:space="preserve">– выдача документа потребителю – 4 минуты.</w:t>
            </w:r>
            <w:r>
              <w:rPr>
                <w:rFonts w:ascii="Arial" w:cs="Arial" w:eastAsia="Arial" w:hAnsi="Arial"/>
                <w:sz w:val="24"/>
                <w:szCs w:val="24"/>
              </w:rPr>
              <w:t xml:space="preserve">Срок предоставления услуги через Государственный портал электронных услуг аналогичен со сроком предоставления услуги на бумажном носителе.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w:t>
            </w:r>
            <w:r>
              <w:rPr>
                <w:rFonts w:ascii="Arial" w:cs="Arial" w:eastAsia="Arial" w:hAnsi="Arial"/>
                <w:sz w:val="24"/>
                <w:szCs w:val="24"/>
              </w:rPr>
              <w:t xml:space="preserve">– в Министерстве юстиции;</w:t>
            </w:r>
            <w:r>
              <w:rPr>
                <w:rFonts w:ascii="Arial" w:cs="Arial" w:eastAsia="Arial" w:hAnsi="Arial"/>
                <w:sz w:val="24"/>
                <w:szCs w:val="24"/>
              </w:rPr>
              <w:t xml:space="preserve">– на официальном сайте министерства: (www.minjust.gov.kg);</w:t>
            </w:r>
            <w:r>
              <w:rPr>
                <w:rFonts w:ascii="Arial" w:cs="Arial" w:eastAsia="Arial" w:hAnsi="Arial"/>
                <w:sz w:val="24"/>
                <w:szCs w:val="24"/>
              </w:rPr>
              <w:t xml:space="preserve">– в социальных сетях (www.facebook.com/minjustkg,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Адреса, номера телефонов и стандарт государственной услуги размещаются на информационных стендах и официальном сайте Министерства юстиции</w:t>
            </w:r>
            <w:r>
              <w:rPr>
                <w:rFonts w:ascii="Arial" w:cs="Arial" w:eastAsia="Arial" w:hAnsi="Arial"/>
                <w:sz w:val="24"/>
                <w:szCs w:val="24"/>
              </w:rPr>
              <w:t xml:space="preserve">(www.minjust.gov.kg)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 плана Министерства юстиции на телеканалах УТРК, ЭлТР, Ала-Тоо 24, Регион, радиоканалы, телеканалы, информационные сайты, газеты);</w:t>
            </w:r>
            <w:r>
              <w:rPr>
                <w:rFonts w:ascii="Arial" w:cs="Arial" w:eastAsia="Arial" w:hAnsi="Arial"/>
                <w:sz w:val="24"/>
                <w:szCs w:val="24"/>
              </w:rPr>
              <w:t xml:space="preserve">– социальные сети: (www.facebook.com/minjustkg, www.instagram.com/minjustkg_official/, www.youtube.com/user/minjust1);</w:t>
            </w:r>
            <w:r>
              <w:rPr>
                <w:rFonts w:ascii="Arial" w:cs="Arial" w:eastAsia="Arial" w:hAnsi="Arial"/>
                <w:sz w:val="24"/>
                <w:szCs w:val="24"/>
              </w:rPr>
              <w:t xml:space="preserve">– официальный сайт Министерства юстиции (www.minjust.gov.kg);</w:t>
            </w:r>
            <w:r>
              <w:rPr>
                <w:rFonts w:ascii="Arial" w:cs="Arial" w:eastAsia="Arial" w:hAnsi="Arial"/>
                <w:sz w:val="24"/>
                <w:szCs w:val="24"/>
              </w:rPr>
              <w:t xml:space="preserve">– Государственный портал электронных услуг;</w:t>
            </w:r>
            <w:r>
              <w:rPr>
                <w:rFonts w:ascii="Arial" w:cs="Arial" w:eastAsia="Arial" w:hAnsi="Arial"/>
                <w:sz w:val="24"/>
                <w:szCs w:val="24"/>
              </w:rPr>
              <w:t xml:space="preserve">– путем проведения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выпуском буклетов и брошюр;</w:t>
            </w:r>
            <w:r>
              <w:rPr>
                <w:rFonts w:ascii="Arial" w:cs="Arial" w:eastAsia="Arial" w:hAnsi="Arial"/>
                <w:sz w:val="24"/>
                <w:szCs w:val="24"/>
              </w:rPr>
              <w:t xml:space="preserve">– консультированием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(www.minjust.gov.kg).</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w:t>
            </w:r>
            <w:r>
              <w:rPr>
                <w:rFonts w:ascii="Arial" w:cs="Arial" w:eastAsia="Arial" w:hAnsi="Arial"/>
                <w:sz w:val="24"/>
                <w:szCs w:val="24"/>
              </w:rPr>
              <w:t xml:space="preserve">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(лица с инвалидностью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r>
              <w:rPr>
                <w:rFonts w:ascii="Arial" w:cs="Arial" w:eastAsia="Arial" w:hAnsi="Arial"/>
                <w:sz w:val="24"/>
                <w:szCs w:val="24"/>
              </w:rPr>
              <w:t xml:space="preserve">Также, при оказании государственной услуги представляется согласие на размещение персонифицированных данных в ЕГРПТДИ.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w:t>
            </w:r>
            <w:r>
              <w:rPr>
                <w:rFonts w:ascii="Arial" w:cs="Arial" w:eastAsia="Arial" w:hAnsi="Arial"/>
                <w:sz w:val="24"/>
                <w:szCs w:val="24"/>
              </w:rPr>
              <w:t xml:space="preserve">– электронное заявление через Государственный портал электронных услуг;</w:t>
            </w:r>
            <w:r>
              <w:rPr>
                <w:rFonts w:ascii="Arial" w:cs="Arial" w:eastAsia="Arial" w:hAnsi="Arial"/>
                <w:sz w:val="24"/>
                <w:szCs w:val="24"/>
              </w:rPr>
              <w:t xml:space="preserve">– информацию об оплате, оказываемой услуги.</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подписью (ЭП).</w:t>
            </w:r>
            <w:r>
              <w:rPr>
                <w:rFonts w:ascii="Arial" w:cs="Arial" w:eastAsia="Arial" w:hAnsi="Arial"/>
                <w:sz w:val="24"/>
                <w:szCs w:val="24"/>
              </w:rPr>
              <w:t xml:space="preserve">Для получения выписки из ЕГРПТДИ в бумажном формате потребителю необходимо представить:</w:t>
            </w:r>
            <w:r>
              <w:rPr>
                <w:rFonts w:ascii="Arial" w:cs="Arial" w:eastAsia="Arial" w:hAnsi="Arial"/>
                <w:sz w:val="24"/>
                <w:szCs w:val="24"/>
              </w:rPr>
              <w:t xml:space="preserve">– заявление о выдаче выписки из ЕГРПТДИ (образец заявления имеется на официальном сайте Министерства юстиции;</w:t>
            </w:r>
            <w:r>
              <w:rPr>
                <w:rFonts w:ascii="Arial" w:cs="Arial" w:eastAsia="Arial" w:hAnsi="Arial"/>
                <w:sz w:val="24"/>
                <w:szCs w:val="24"/>
              </w:rPr>
              <w:t xml:space="preserve">– квитанцию об оплате услуги за предоставление выписки;</w:t>
            </w:r>
            <w:r>
              <w:rPr>
                <w:rFonts w:ascii="Arial" w:cs="Arial" w:eastAsia="Arial" w:hAnsi="Arial"/>
                <w:sz w:val="24"/>
                <w:szCs w:val="24"/>
              </w:rPr>
              <w:t xml:space="preserve">– при необходимости, доверенность на представителя и документ, удостоверяющий личность или документы, удостоверяющие личность, представленные в мобильном приложении «Түндүк».</w:t>
            </w:r>
            <w:r>
              <w:rPr>
                <w:rFonts w:ascii="Arial" w:cs="Arial" w:eastAsia="Arial" w:hAnsi="Arial"/>
                <w:sz w:val="24"/>
                <w:szCs w:val="24"/>
              </w:rPr>
              <w:t xml:space="preserve">Через ЕГРПТДИ:</w:t>
            </w:r>
            <w:r>
              <w:rPr>
                <w:rFonts w:ascii="Arial" w:cs="Arial" w:eastAsia="Arial" w:hAnsi="Arial"/>
                <w:sz w:val="24"/>
                <w:szCs w:val="24"/>
              </w:rPr>
              <w:t xml:space="preserve">Для получения услуги в электронной форме потребителю необходимо заключить с Министерством юстиции договор об оказании возмездной услуги и получить доступ к ЕГРПТДИ (логин и пароль). После чего, самостоятельно  в онлайн режиме в любое время  суток можно заходить по ссылке (www.minjust.gov.kg/kg/pages/29) либо и внести необходимые данные физического и юридического лица, а также предмета залога в АИС, с приложением документа, подтверждающего внесение платы за получение выписки.</w:t>
            </w:r>
            <w:r>
              <w:rPr>
                <w:rFonts w:ascii="Arial" w:cs="Arial" w:eastAsia="Arial" w:hAnsi="Arial"/>
                <w:sz w:val="24"/>
                <w:szCs w:val="24"/>
              </w:rPr>
              <w:t xml:space="preserve">Выписка содержит информацию по запрашиваемому предмету.</w:t>
            </w:r>
            <w:r>
              <w:rPr>
                <w:rFonts w:ascii="Arial" w:cs="Arial" w:eastAsia="Arial" w:hAnsi="Arial"/>
                <w:sz w:val="24"/>
                <w:szCs w:val="24"/>
              </w:rPr>
              <w:t xml:space="preserve">Поставщик услуг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«Түндүк».</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определена постановлением Правительства Кыргызской Республики</w:t>
            </w:r>
            <w:r>
              <w:rPr>
                <w:rFonts w:ascii="Arial" w:cs="Arial" w:eastAsia="Arial" w:hAnsi="Arial"/>
                <w:sz w:val="24"/>
                <w:szCs w:val="24"/>
              </w:rPr>
              <w:t xml:space="preserve">«Об установлении платы за регистрацию права требования по исполнению обязательств (по договору) в отношении движимого имущества» от 24 мая 2017 года № 303.</w:t>
            </w: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и в бумажном форматах.</w:t>
            </w:r>
            <w:r>
              <w:rPr>
                <w:rFonts w:ascii="Arial" w:cs="Arial" w:eastAsia="Arial" w:hAnsi="Arial"/>
                <w:sz w:val="24"/>
                <w:szCs w:val="24"/>
              </w:rPr>
              <w:t xml:space="preserve">В электронном формате услуга предоставляется полностью в автоматизированной форме в режиме онлайн, посредством веб-портала в соответствии с Инструкцией о порядке регистрации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отсутствие документа, подтверждающего оплату за предоставление услуги;</w:t>
            </w:r>
            <w:r>
              <w:rPr>
                <w:rFonts w:ascii="Arial" w:cs="Arial" w:eastAsia="Arial" w:hAnsi="Arial"/>
                <w:sz w:val="24"/>
                <w:szCs w:val="24"/>
              </w:rPr>
              <w:t xml:space="preserve">– неразборчивое описание или отсутствие необходимой информации в заявлении.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соответствии с Законом Кыргызской Республики</w:t>
            </w:r>
            <w:r>
              <w:rPr>
                <w:rFonts w:ascii="Arial" w:cs="Arial" w:eastAsia="Arial" w:hAnsi="Arial"/>
                <w:sz w:val="24"/>
                <w:szCs w:val="24"/>
              </w:rPr>
              <w:t xml:space="preserve">«Об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01"/>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5"/>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В области предоставления информации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0178"/>
            <w:gridSpan w:val="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Паспорт государственной услуги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 а также краткое описание действий исполнителя услуги в процессе ее предоставления</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регистрационных документов юридических лиц в архивах Министерства юстиции Кыргызской Республики - глава 6, пункт 23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органа местного самоуправления (муниципального учреждения), предоставляющего услугу</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9kaqflkb1ythc_yyn1bgv">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sh82tl5p855awsowpnth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jwsbag4bmej4jlbaxlvd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fojqwelru0drcsx0hbfk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dgil_y_q0vo_-hqkwwsm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md03m3pvppcthnq_okho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d5ftq_lk2btvhtyimhvm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xu00wbdj7ccfcyypaprb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plkrbublmcnaf63unbwb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0qde4wfyrv3ms38n7cby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kvksyczcriahvqu4-kne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d-jzx_eazq-2hfc4yhwk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bcfnfxcxzodepiysxxyj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0s6rbiovhryf9dj22qh1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(представительств) по принципу «единого окна», утвержденное </w:t>
            </w:r>
            <w:hyperlink w:history="1" r:id="rIdtynknxbxfn5kvsl7869pj">
              <w:r>
                <w:rPr>
                  <w:rFonts w:ascii="Arial" w:cs="Arial" w:eastAsia="Arial" w:hAnsi="Arial"/>
                  <w:color w:val="1D4ED8"/>
                  <w:sz w:val="24"/>
                  <w:szCs w:val="24"/>
                  <w:u w:val="single"/>
                </w:rPr>
                <w:t xml:space="preserve">посатновлением</w:t>
              </w:r>
            </w:hyperlink>
            <w:r>
              <w:rPr>
                <w:rFonts w:ascii="Arial" w:cs="Arial" w:eastAsia="Arial" w:hAnsi="Arial"/>
                <w:sz w:val="24"/>
                <w:szCs w:val="24"/>
              </w:rPr>
              <w:t xml:space="preserve"> Кабинета Министров Кыргызской Республики</w:t>
            </w:r>
            <w:r>
              <w:rPr>
                <w:rFonts w:ascii="Arial" w:cs="Arial" w:eastAsia="Arial" w:hAnsi="Arial"/>
                <w:sz w:val="24"/>
                <w:szCs w:val="24"/>
              </w:rPr>
              <w:t xml:space="preserve">от 24 ноября 2023 года № 621;</w:t>
            </w:r>
            <w:r>
              <w:rPr>
                <w:rFonts w:ascii="Arial" w:cs="Arial" w:eastAsia="Arial" w:hAnsi="Arial"/>
                <w:sz w:val="24"/>
                <w:szCs w:val="24"/>
              </w:rPr>
              <w:t xml:space="preserve">- </w:t>
            </w:r>
            <w:hyperlink w:history="1" r:id="rIdjxnb7xwu4yn7iisjdccy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zdagtyml2rena_d03lyo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Заверенные копии регистрационных документов юридических лиц в бумажном (электронном) формате или мотивированный отказ в оказании государственной услуги в случаях и по основаниям, предусмотренных пунктом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бумажном формате:</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2) электронном формате через Государственный портал электронных услуг www.portal.tunduk.kg при условии наличия:</w:t>
            </w:r>
            <w:r>
              <w:rPr>
                <w:rFonts w:ascii="Arial" w:cs="Arial" w:eastAsia="Arial" w:hAnsi="Arial"/>
                <w:sz w:val="24"/>
                <w:szCs w:val="24"/>
              </w:rPr>
              <w:t xml:space="preserve">- интернет-связи;</w:t>
            </w:r>
            <w:r>
              <w:rPr>
                <w:rFonts w:ascii="Arial" w:cs="Arial" w:eastAsia="Arial" w:hAnsi="Arial"/>
                <w:sz w:val="24"/>
                <w:szCs w:val="24"/>
              </w:rPr>
              <w:t xml:space="preserve">- электронно-цифровой подписи (ЭЦП).</w:t>
            </w: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двухнедельного срока.</w:t>
            </w:r>
            <w:r>
              <w:rPr>
                <w:rFonts w:ascii="Arial" w:cs="Arial" w:eastAsia="Arial" w:hAnsi="Arial"/>
                <w:sz w:val="24"/>
                <w:szCs w:val="24"/>
              </w:rPr>
              <w:t xml:space="preserve">Предельное время на прием заявления о предоставлении копий регистрационных документов, как в электронном, так и в бумажном форматах - не более 10-15 минут.</w:t>
            </w:r>
            <w:r>
              <w:rPr>
                <w:rFonts w:ascii="Arial" w:cs="Arial" w:eastAsia="Arial" w:hAnsi="Arial"/>
                <w:sz w:val="24"/>
                <w:szCs w:val="24"/>
              </w:rPr>
              <w:t xml:space="preserve">Предельное время выдачи результата оказания услуги - не более 10-15 минут.</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 электронное заявление в форме электронного документа.</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r>
              <w:rPr>
                <w:rFonts w:ascii="Arial" w:cs="Arial" w:eastAsia="Arial" w:hAnsi="Arial"/>
                <w:sz w:val="24"/>
                <w:szCs w:val="24"/>
              </w:rPr>
              <w:t xml:space="preserve">Для получения услуги в бумажном виде потребителю необходимо представить:</w:t>
            </w:r>
            <w:r>
              <w:rPr>
                <w:rFonts w:ascii="Arial" w:cs="Arial" w:eastAsia="Arial" w:hAnsi="Arial"/>
                <w:sz w:val="24"/>
                <w:szCs w:val="24"/>
              </w:rPr>
              <w:t xml:space="preserve">- заявление о предоставлении копий регистрационных документов юридического лица с точным указанием наименования юридического лица;</w:t>
            </w:r>
            <w:r>
              <w:rPr>
                <w:rFonts w:ascii="Arial" w:cs="Arial" w:eastAsia="Arial" w:hAnsi="Arial"/>
                <w:sz w:val="24"/>
                <w:szCs w:val="24"/>
              </w:rPr>
              <w:t xml:space="preserve">- доверенность (если потребитель действует на основании доверенности);</w:t>
            </w:r>
            <w:r>
              <w:rPr>
                <w:rFonts w:ascii="Arial" w:cs="Arial" w:eastAsia="Arial" w:hAnsi="Arial"/>
                <w:sz w:val="24"/>
                <w:szCs w:val="24"/>
              </w:rPr>
              <w:t xml:space="preserve">- копию паспорта либо иного документа, признаваемого в соответствии с законодательством Кыргызской Республики в качестве документа, удостоверяющего личность потребителя.</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r>
              <w:rPr>
                <w:rFonts w:ascii="Arial" w:cs="Arial" w:eastAsia="Arial" w:hAnsi="Arial"/>
                <w:sz w:val="24"/>
                <w:szCs w:val="24"/>
              </w:rPr>
              <w:t xml:space="preserve">Примечание:</w:t>
            </w:r>
            <w:r>
              <w:rPr>
                <w:rFonts w:ascii="Arial" w:cs="Arial" w:eastAsia="Arial" w:hAnsi="Arial"/>
                <w:sz w:val="24"/>
                <w:szCs w:val="24"/>
              </w:rPr>
              <w:t xml:space="preserve">При копировании документов и материалов или их частей в объеме, превышающем 5 страниц, предусматривается оплата за предоставление соответствующих копировальных услуг, не превышающая их себестоимости. Единый прейскурант стоимости копировальных услуг и условия их оплаты утвержден Правительством Кыргызской Республики.</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r>
              <w:rPr>
                <w:rFonts w:ascii="Arial" w:cs="Arial" w:eastAsia="Arial" w:hAnsi="Arial"/>
                <w:sz w:val="24"/>
                <w:szCs w:val="24"/>
              </w:rPr>
              <w:t xml:space="preserve">Результат оказанной услуги Министерством юстиции и его территориальными органами выдается в бумажном формате.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отсутствие регистрационных документов юридических лиц в архивах уполномоченного органа, проводящего государственную политику и осуществляющего управление в системе юстиции;</w:t>
            </w:r>
            <w:r>
              <w:rPr>
                <w:rFonts w:ascii="Arial" w:cs="Arial" w:eastAsia="Arial" w:hAnsi="Arial"/>
                <w:sz w:val="24"/>
                <w:szCs w:val="24"/>
              </w:rPr>
              <w:t xml:space="preserve">- заявление не соответствует требованиям 
 </w:t>
            </w:r>
            <w:hyperlink w:history="1" r:id="rIdkcjsoe-cu4xq_zcpk3b-m">
              <w:r>
                <w:rPr>
                  <w:rFonts w:ascii="Arial" w:cs="Arial" w:eastAsia="Arial" w:hAnsi="Arial"/>
                  <w:color w:val="1D4ED8"/>
                  <w:sz w:val="24"/>
                  <w:szCs w:val="24"/>
                  <w:u w:val="single"/>
                </w:rPr>
                <w:t xml:space="preserve">статьи 14 </w:t>
              </w:r>
            </w:hyperlink>
            <w:r>
              <w:rPr>
                <w:rFonts w:ascii="Arial" w:cs="Arial" w:eastAsia="Arial" w:hAnsi="Arial"/>
                <w:sz w:val="24"/>
                <w:szCs w:val="24"/>
              </w:rPr>
              <w:t xml:space="preserve">Закона Кыргызской Республики «О праве на доступ к информации».</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n8qfryuc9dvzthmtlma2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Паспорт государственной услуги</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сведений из Государственного реестра средств массовой информации - глава 6, пункт 24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vsxtb19036dqmgivknbue">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j9lbpa2auk2cuwwnspxd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uz6falidp3dsgkevqspv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etkkkqapiunvr7y--nr7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qvhd7jpwpdccu5oheuuq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0gejllzeu8yesrls6usx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0wv0hxzejev1wfwmigud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ehnfslwchyjw4fiemdbo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3s6hkvaqx_knr1201i1b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ljwyfs4flrefu45v9fe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9idjq1qhmhwpcp4plxe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aqhfevaanuxgn2l6j-q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dii4kuktqbkcbukumch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fjz53sdoezbg3gyqa6s_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lhun5zvdk-crtdob6kt9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r>
              <w:rPr>
                <w:rFonts w:ascii="Arial" w:cs="Arial" w:eastAsia="Arial" w:hAnsi="Arial"/>
                <w:sz w:val="24"/>
                <w:szCs w:val="24"/>
              </w:rPr>
              <w:t xml:space="preserve">- </w:t>
            </w:r>
            <w:hyperlink w:history="1" r:id="rIdwmqnvsysafffckadrreh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l_zixrqzepotlfsib3yb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из Государственного реестра средств массовой информации в виде выписки или мотивированный отказ в оказании государственной услуги в случаях и по основаниям, предусмотренных пунктом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r>
              <w:rPr>
                <w:rFonts w:ascii="Arial" w:cs="Arial" w:eastAsia="Arial" w:hAnsi="Arial"/>
                <w:sz w:val="24"/>
                <w:szCs w:val="24"/>
              </w:rPr>
              <w:t xml:space="preserve">- интернет-связи;</w:t>
            </w:r>
            <w:r>
              <w:rPr>
                <w:rFonts w:ascii="Arial" w:cs="Arial" w:eastAsia="Arial" w:hAnsi="Arial"/>
                <w:sz w:val="24"/>
                <w:szCs w:val="24"/>
              </w:rPr>
              <w:t xml:space="preserve">- электронно-цифровой подписи (ЭЦП);</w:t>
            </w:r>
            <w:r>
              <w:rPr>
                <w:rFonts w:ascii="Arial" w:cs="Arial" w:eastAsia="Arial" w:hAnsi="Arial"/>
                <w:sz w:val="24"/>
                <w:szCs w:val="24"/>
              </w:rPr>
              <w:t xml:space="preserve">2) в бумажном формате:</w:t>
            </w:r>
            <w:r>
              <w:rPr>
                <w:rFonts w:ascii="Arial" w:cs="Arial" w:eastAsia="Arial" w:hAnsi="Arial"/>
                <w:sz w:val="24"/>
                <w:szCs w:val="24"/>
              </w:rPr>
              <w:t xml:space="preserve">- в помещении, отвечающим установленным санитарным нормам;</w:t>
            </w: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двухнедельного срока.</w:t>
            </w:r>
            <w:r>
              <w:rPr>
                <w:rFonts w:ascii="Arial" w:cs="Arial" w:eastAsia="Arial" w:hAnsi="Arial"/>
                <w:sz w:val="24"/>
                <w:szCs w:val="24"/>
              </w:rPr>
              <w:t xml:space="preserve">Заявление о предоставлении сведений из Государственного реестра средств массовой информации заполняется и подается как в электронном, так и в бумажном форматах.</w:t>
            </w:r>
            <w:r>
              <w:rPr>
                <w:rFonts w:ascii="Arial" w:cs="Arial" w:eastAsia="Arial" w:hAnsi="Arial"/>
                <w:sz w:val="24"/>
                <w:szCs w:val="24"/>
              </w:rPr>
              <w:t xml:space="preserve">Предельное время на прием заявления о предоставлении на выдачу выписки из Единого государственного реестра юридических лиц, филиалов (представительств) в хронологическом порядке, как в электронном, так и в бумажном форматах - не более 10-15 минут.</w:t>
            </w:r>
            <w:r>
              <w:rPr>
                <w:rFonts w:ascii="Arial" w:cs="Arial" w:eastAsia="Arial" w:hAnsi="Arial"/>
                <w:sz w:val="24"/>
                <w:szCs w:val="24"/>
              </w:rPr>
              <w:t xml:space="preserve">Предельный общий срок приема заявления на выдачу сведений из Государственного реестра средств массовой информации потребителю не более 15-30 минут.</w:t>
            </w:r>
            <w:r>
              <w:rPr>
                <w:rFonts w:ascii="Arial" w:cs="Arial" w:eastAsia="Arial" w:hAnsi="Arial"/>
                <w:sz w:val="24"/>
                <w:szCs w:val="24"/>
              </w:rPr>
              <w:t xml:space="preserve">Предельное время выдачи результата оказания услуги - не более 10-15 минут.</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wvw.instagram.com/minjustkg_official/,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консультированием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Информационная система отвечает всем требованиям законодательства в сфере электронного управления и информации персонального характера.</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 электронное заявление в форме электронного документа.</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r>
              <w:rPr>
                <w:rFonts w:ascii="Arial" w:cs="Arial" w:eastAsia="Arial" w:hAnsi="Arial"/>
                <w:sz w:val="24"/>
                <w:szCs w:val="24"/>
              </w:rPr>
              <w:t xml:space="preserve">В случае получения услуги в бумажном формате письменное заявление в Министерство юстиции или его территориальный орган.</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бумажном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портале (www.portal.tunduk.kg).</w:t>
            </w:r>
            <w:r>
              <w:rPr>
                <w:rFonts w:ascii="Arial" w:cs="Arial" w:eastAsia="Arial" w:hAnsi="Arial"/>
                <w:sz w:val="24"/>
                <w:szCs w:val="24"/>
              </w:rPr>
              <w:t xml:space="preserve">Результат оказанной услуги Министерством юстиции и его территориальными органами выдается в бумажном формате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r>
              <w:rPr>
                <w:rFonts w:ascii="Arial" w:cs="Arial" w:eastAsia="Arial" w:hAnsi="Arial"/>
                <w:sz w:val="24"/>
                <w:szCs w:val="24"/>
              </w:rPr>
              <w:t xml:space="preserve">- отсутствие сведений в Государственном реестре средств массовой информации;</w:t>
            </w:r>
            <w:r>
              <w:rPr>
                <w:rFonts w:ascii="Arial" w:cs="Arial" w:eastAsia="Arial" w:hAnsi="Arial"/>
                <w:sz w:val="24"/>
                <w:szCs w:val="24"/>
              </w:rPr>
              <w:t xml:space="preserve">- заявление не соответствует требованиям 
 </w:t>
            </w:r>
            <w:hyperlink w:history="1" r:id="rIddf0idrsqeeokibyontiah">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праве на доступ к информации».</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Паспорт государственной услуги</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Срочное предоставление сведений из Государственного реестра средств массовой информации - глава 6, пункт 25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n4l7pw9nclqzwxymnttg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tcqtvmjtveb5wxnibuya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meahcopsxhvakoxa9f-p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fk9vkdwtr6mx2fwf9h3q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регистрации средств массовой информации в Кыргызской Республике, утвержденное </w:t>
            </w:r>
            <w:hyperlink w:history="1" r:id="rIdeurwbpqqfby6-yni3jur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2019 года № 121;</w:t>
            </w:r>
            <w:r>
              <w:rPr>
                <w:rFonts w:ascii="Arial" w:cs="Arial" w:eastAsia="Arial" w:hAnsi="Arial"/>
                <w:sz w:val="24"/>
                <w:szCs w:val="24"/>
              </w:rPr>
              <w:t xml:space="preserve">- </w:t>
            </w:r>
            <w:hyperlink w:history="1" r:id="rIddbngbvdowp2ou4n_ypc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Выписка из Государственного реестра средств массовой информации.</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r>
              <w:rPr>
                <w:rFonts w:ascii="Arial" w:cs="Arial" w:eastAsia="Arial" w:hAnsi="Arial"/>
                <w:sz w:val="24"/>
                <w:szCs w:val="24"/>
              </w:rPr>
              <w:t xml:space="preserve">1) интернет связи;</w:t>
            </w:r>
            <w:r>
              <w:rPr>
                <w:rFonts w:ascii="Arial" w:cs="Arial" w:eastAsia="Arial" w:hAnsi="Arial"/>
                <w:sz w:val="24"/>
                <w:szCs w:val="24"/>
              </w:rPr>
              <w:t xml:space="preserve">2) электронной подписи (ЭП);</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следующие сроки:</w:t>
            </w:r>
            <w:r>
              <w:rPr>
                <w:rFonts w:ascii="Arial" w:cs="Arial" w:eastAsia="Arial" w:hAnsi="Arial"/>
                <w:sz w:val="24"/>
                <w:szCs w:val="24"/>
              </w:rPr>
              <w:t xml:space="preserve">1) в течение 3 рабочих дней;</w:t>
            </w:r>
            <w:r>
              <w:rPr>
                <w:rFonts w:ascii="Arial" w:cs="Arial" w:eastAsia="Arial" w:hAnsi="Arial"/>
                <w:sz w:val="24"/>
                <w:szCs w:val="24"/>
              </w:rPr>
              <w:t xml:space="preserve">2) в течение 1 рабочего дня;</w:t>
            </w:r>
            <w:r>
              <w:rPr>
                <w:rFonts w:ascii="Arial" w:cs="Arial" w:eastAsia="Arial" w:hAnsi="Arial"/>
                <w:sz w:val="24"/>
                <w:szCs w:val="24"/>
              </w:rPr>
              <w:t xml:space="preserve">3) в течение 3 часов.</w:t>
            </w:r>
            <w:r>
              <w:rPr>
                <w:rFonts w:ascii="Arial" w:cs="Arial" w:eastAsia="Arial" w:hAnsi="Arial"/>
                <w:sz w:val="24"/>
                <w:szCs w:val="24"/>
              </w:rPr>
              <w:t xml:space="preserve">Аналогичный срок предоставления услуги через Государственный портал электронных услуг.</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r>
              <w:rPr>
                <w:rFonts w:ascii="Arial" w:cs="Arial" w:eastAsia="Arial" w:hAnsi="Arial"/>
                <w:sz w:val="24"/>
                <w:szCs w:val="24"/>
              </w:rPr>
              <w:t xml:space="preserve">- в Министерстве юстиции;</w:t>
            </w:r>
            <w:r>
              <w:rPr>
                <w:rFonts w:ascii="Arial" w:cs="Arial" w:eastAsia="Arial" w:hAnsi="Arial"/>
                <w:sz w:val="24"/>
                <w:szCs w:val="24"/>
              </w:rPr>
              <w:t xml:space="preserve">- в территориальных подразделениях Министерства юстиции.</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официальном сайте Министерства юстиции,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подразделений Министерства юстиции, их адреса, номера телефонов и стандарт государственной услуги размещаются на информационных стендах и официальном сайте Министерства юстиции.</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радиоканалы, телеканалы, информационные сайты, КНИА «Кабар»,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 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посредством Государственного портала электронных услуг (далее - ГПЭУ) потребителю потребуется авторизация на ГПЭУ.</w:t>
            </w:r>
            <w:r>
              <w:rPr>
                <w:rFonts w:ascii="Arial" w:cs="Arial" w:eastAsia="Arial" w:hAnsi="Arial"/>
                <w:sz w:val="24"/>
                <w:szCs w:val="24"/>
              </w:rPr>
              <w:t xml:space="preserve">В случае получения услуги в бумажном формате заявителю необходимо представить:</w:t>
            </w:r>
            <w:r>
              <w:rPr>
                <w:rFonts w:ascii="Arial" w:cs="Arial" w:eastAsia="Arial" w:hAnsi="Arial"/>
                <w:sz w:val="24"/>
                <w:szCs w:val="24"/>
              </w:rPr>
              <w:t xml:space="preserve">- заявление установленного образца (образец заявления имеется на стендах и официальном сайте Министерства юстиции - http://minjust.gov.kg/ru/content/1155);</w:t>
            </w:r>
            <w:r>
              <w:rPr>
                <w:rFonts w:ascii="Arial" w:cs="Arial" w:eastAsia="Arial" w:hAnsi="Arial"/>
                <w:sz w:val="24"/>
                <w:szCs w:val="24"/>
              </w:rPr>
              <w:t xml:space="preserve">- квитанцию об оплате услуги;</w:t>
            </w:r>
            <w:r>
              <w:rPr>
                <w:rFonts w:ascii="Arial" w:cs="Arial" w:eastAsia="Arial" w:hAnsi="Arial"/>
                <w:sz w:val="24"/>
                <w:szCs w:val="24"/>
              </w:rPr>
              <w:t xml:space="preserve">- при необходимости доверенность на представителя;</w:t>
            </w:r>
            <w:r>
              <w:rPr>
                <w:rFonts w:ascii="Arial" w:cs="Arial" w:eastAsia="Arial" w:hAnsi="Arial"/>
                <w:sz w:val="24"/>
                <w:szCs w:val="24"/>
              </w:rPr>
              <w:t xml:space="preserve">- документ, удостоверяющий личность</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 и его территориальных подразделений.</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получения данной государственной услуги;</w:t>
            </w: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заявителей в доступном месте.</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посредством Государственного портала электронных услуг.</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r>
              <w:rPr>
                <w:rFonts w:ascii="Arial" w:cs="Arial" w:eastAsia="Arial" w:hAnsi="Arial"/>
                <w:sz w:val="24"/>
                <w:szCs w:val="24"/>
              </w:rPr>
              <w:t xml:space="preserve">- отсутствие сведений в Едином государственном реестре средств массовой информации;</w:t>
            </w:r>
            <w:r>
              <w:rPr>
                <w:rFonts w:ascii="Arial" w:cs="Arial" w:eastAsia="Arial" w:hAnsi="Arial"/>
                <w:sz w:val="24"/>
                <w:szCs w:val="24"/>
              </w:rPr>
              <w:t xml:space="preserve">- заявление не соответствует требованиям </w:t>
            </w:r>
            <w:r>
              <w:rPr>
                <w:rFonts w:ascii="Arial" w:cs="Arial" w:eastAsia="Arial" w:hAnsi="Arial"/>
                <w:sz w:val="24"/>
                <w:szCs w:val="24"/>
              </w:rPr>
              <w:t xml:space="preserve">14</w:t>
            </w:r>
            <w:r>
              <w:rPr>
                <w:rFonts w:ascii="Arial" w:cs="Arial" w:eastAsia="Arial" w:hAnsi="Arial"/>
                <w:sz w:val="24"/>
                <w:szCs w:val="24"/>
              </w:rPr>
              <w:t xml:space="preserve"> Закона Кыргызской Республики «О праве на доступ к информации».</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945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Паспорт государственной услуги</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выписки из Единого государственного реестра юридических лиц, филиалов (представительств) - глава 6, пункт 26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jg8salousmcsp8h68pzlg">
              <w:r>
                <w:rPr>
                  <w:rFonts w:ascii="Arial" w:cs="Arial" w:eastAsia="Arial" w:hAnsi="Arial"/>
                  <w:color w:val="1D4ED8"/>
                  <w:sz w:val="24"/>
                  <w:szCs w:val="24"/>
                  <w:u w:val="single"/>
                </w:rPr>
                <w:t xml:space="preserve">Гражданский</w:t>
              </w:r>
            </w:hyperlink>
            <w:r>
              <w:rPr>
                <w:rFonts w:ascii="Arial" w:cs="Arial" w:eastAsia="Arial" w:hAnsi="Arial"/>
                <w:sz w:val="24"/>
                <w:szCs w:val="24"/>
              </w:rPr>
              <w:t xml:space="preserve"> кодекс Кыргызской Республики;</w:t>
            </w:r>
            <w:r>
              <w:rPr>
                <w:rFonts w:ascii="Arial" w:cs="Arial" w:eastAsia="Arial" w:hAnsi="Arial"/>
                <w:sz w:val="24"/>
                <w:szCs w:val="24"/>
              </w:rPr>
              <w:t xml:space="preserve">- </w:t>
            </w:r>
            <w:hyperlink w:history="1" r:id="rIdobojibxktamjghldhoi3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awq_pyn0d9nsjca38yyq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f-p-tieo4w69o4yx3rnn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f4xt8dl84jx5dy_iovtt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exbur8e3yrxzjpg_xsgf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otpt5hmcvqmapv6xdsm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uzicnhv0yms1fz06wch7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fybe9uesl0gfxaghbhcu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4c84yo7j8bqgf1ofcz3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fqvj01pvydcxpechwuri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4iwy4-xr1mf3npcliouc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утвержденный </w:t>
            </w:r>
            <w:hyperlink w:history="1" r:id="rIdetyaet0c43_swkvglnkm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
</w:t>
            </w:r>
            <w:r>
              <w:rPr>
                <w:rFonts w:ascii="Arial" w:cs="Arial" w:eastAsia="Arial" w:hAnsi="Arial"/>
                <w:sz w:val="24"/>
                <w:szCs w:val="24"/>
              </w:rPr>
              <w:t xml:space="preserve">- </w:t>
            </w:r>
            <w:hyperlink w:history="1" r:id="rIdpqzkspqfo8ho1qvppywj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(представительств) по принципу «единого окна», утвержденное </w:t>
            </w:r>
            <w:hyperlink w:history="1" r:id="rIdj8vlqrd0pb1sisrqobfa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24 ноября 2023 года № 621;</w:t>
            </w:r>
            <w:r>
              <w:rPr>
                <w:rFonts w:ascii="Arial" w:cs="Arial" w:eastAsia="Arial" w:hAnsi="Arial"/>
                <w:sz w:val="24"/>
                <w:szCs w:val="24"/>
              </w:rPr>
              <w:t xml:space="preserve">- </w:t>
            </w:r>
            <w:hyperlink w:history="1" r:id="rIdeyfpmt6kxddp_hk5p19j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kcinkr__hps5rkh6ttk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Электронная выписка из Единого государственного реестра юридических лиц, филиалов (представительств).</w:t>
            </w:r>
            <w:r>
              <w:rPr>
                <w:rFonts w:ascii="Arial" w:cs="Arial" w:eastAsia="Arial" w:hAnsi="Arial"/>
                <w:sz w:val="24"/>
                <w:szCs w:val="24"/>
              </w:rPr>
              <w:t xml:space="preserve">2. Выписка из Единого государственного реестра юридических лиц, филиалов (представительств) в бумажном формате.</w:t>
            </w:r>
            <w:r>
              <w:rPr>
                <w:rFonts w:ascii="Arial" w:cs="Arial" w:eastAsia="Arial" w:hAnsi="Arial"/>
                <w:sz w:val="24"/>
                <w:szCs w:val="24"/>
              </w:rPr>
              <w:t xml:space="preserve">3. Мотивированный отказ согласно 
 пункту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r>
              <w:rPr>
                <w:rFonts w:ascii="Arial" w:cs="Arial" w:eastAsia="Arial" w:hAnsi="Arial"/>
                <w:sz w:val="24"/>
                <w:szCs w:val="24"/>
              </w:rPr>
              <w:t xml:space="preserve">- интернет-связи;</w:t>
            </w:r>
            <w:r>
              <w:rPr>
                <w:rFonts w:ascii="Arial" w:cs="Arial" w:eastAsia="Arial" w:hAnsi="Arial"/>
                <w:sz w:val="24"/>
                <w:szCs w:val="24"/>
              </w:rPr>
              <w:t xml:space="preserve">- электронно-цифровой подписи (ЭЦП);</w:t>
            </w:r>
            <w:r>
              <w:rPr>
                <w:rFonts w:ascii="Arial" w:cs="Arial" w:eastAsia="Arial" w:hAnsi="Arial"/>
                <w:sz w:val="24"/>
                <w:szCs w:val="24"/>
              </w:rPr>
              <w:t xml:space="preserve">2) в бумажном формате:</w:t>
            </w:r>
            <w:r>
              <w:rPr>
                <w:rFonts w:ascii="Arial" w:cs="Arial" w:eastAsia="Arial" w:hAnsi="Arial"/>
                <w:sz w:val="24"/>
                <w:szCs w:val="24"/>
              </w:rPr>
              <w:t xml:space="preserve">- в помещении, отвечающим установленным санитарным нормам;</w:t>
            </w: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 на письменный запрос осуществляется в течение двухнедельного срока.</w:t>
            </w:r>
            <w:r>
              <w:rPr>
                <w:rFonts w:ascii="Arial" w:cs="Arial" w:eastAsia="Arial" w:hAnsi="Arial"/>
                <w:sz w:val="24"/>
                <w:szCs w:val="24"/>
              </w:rPr>
              <w:t xml:space="preserve">Предельное время приема заявления для выдачи выписки из Единого государственного реестра юридических лиц, филиалов (представительств) заполняется и подается как в электронном, так и в бумажном форматах - 3-5 минут.</w:t>
            </w:r>
            <w:r>
              <w:rPr>
                <w:rFonts w:ascii="Arial" w:cs="Arial" w:eastAsia="Arial" w:hAnsi="Arial"/>
                <w:sz w:val="24"/>
                <w:szCs w:val="24"/>
              </w:rPr>
              <w:t xml:space="preserve">Оформление и выдача результата услуги потребителю - 15 минут.</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w:t>
            </w:r>
            <w:r>
              <w:rPr>
                <w:rFonts w:ascii="Arial" w:cs="Arial" w:eastAsia="Arial" w:hAnsi="Arial"/>
                <w:sz w:val="24"/>
                <w:szCs w:val="24"/>
              </w:rPr>
              <w:t xml:space="preserve">- электронное заявление на получение из Единого государственного реестра юридических лиц, филиалов (представительств) выписку о государственной регистрации (перерегистрации) юридических лиц, филиалов (представительств) в форме электронного документа.</w:t>
            </w:r>
            <w:r>
              <w:rPr>
                <w:rFonts w:ascii="Arial" w:cs="Arial" w:eastAsia="Arial" w:hAnsi="Arial"/>
                <w:sz w:val="24"/>
                <w:szCs w:val="24"/>
              </w:rPr>
              <w:t xml:space="preserve">Примечание: при обращении на Государственный портал электронных услуг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r>
              <w:rPr>
                <w:rFonts w:ascii="Arial" w:cs="Arial" w:eastAsia="Arial" w:hAnsi="Arial"/>
                <w:sz w:val="24"/>
                <w:szCs w:val="24"/>
              </w:rPr>
              <w:t xml:space="preserve">В случае получения услуги в бумажном формате письменное заявление в Министерство юстиции или его территориальный орган.</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бумажном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посредством Государственного портала электронных услуг - www.portal.tunduk.kg.</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r>
              <w:rPr>
                <w:rFonts w:ascii="Arial" w:cs="Arial" w:eastAsia="Arial" w:hAnsi="Arial"/>
                <w:sz w:val="24"/>
                <w:szCs w:val="24"/>
              </w:rPr>
              <w:t xml:space="preserve">- отсутствие сведений в Едином государственном реестре юридических лиц, филиалов (представительств);</w:t>
            </w:r>
            <w:r>
              <w:rPr>
                <w:rFonts w:ascii="Arial" w:cs="Arial" w:eastAsia="Arial" w:hAnsi="Arial"/>
                <w:sz w:val="24"/>
                <w:szCs w:val="24"/>
              </w:rPr>
              <w:t xml:space="preserve">- заявление не соответствует требованиям 
 </w:t>
            </w:r>
            <w:hyperlink w:history="1" r:id="rIdxcabgflqugwd-iawgfpuq">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праве на доступ к информации»</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hxbluweigtrmyku9xt3c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72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Паспорт государственной услуги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Срочная выдача выписки из Единого государственного реестра юридических лиц, филиалов (представительств) - глава 6, 
 пункт 27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xxd_lip2lceph6oreld_d">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abszmksrhm3ao5thh4gf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ammtl0o7se0hn8-oqtby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gv2cxmiwsudzouy8i7cw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bjereehttuhxugkj4vvr3">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праве на доступ к информации»;</w:t>
            </w:r>
            <w:r>
              <w:rPr>
                <w:rFonts w:ascii="Arial" w:cs="Arial" w:eastAsia="Arial" w:hAnsi="Arial"/>
                <w:sz w:val="24"/>
                <w:szCs w:val="24"/>
              </w:rPr>
              <w:t xml:space="preserve">- </w:t>
            </w:r>
            <w:hyperlink w:history="1" r:id="rId3dg6kqeyyqziprszdelw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lcoif5-lvdnzimc0_e_s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m8qky5eoh3hzhlifip-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yovuzlsqvvpuypdta_4g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6j4gnysb7waq_p4fmwx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qvubwl35zv-b2djkusij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jo_dplogqlojmz8h5bef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orkanf8qurnsh_v2aqfp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Выписка из Единого государственного реестра юридических лиц, филиалов (представительств).</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r>
              <w:rPr>
                <w:rFonts w:ascii="Arial" w:cs="Arial" w:eastAsia="Arial" w:hAnsi="Arial"/>
                <w:sz w:val="24"/>
                <w:szCs w:val="24"/>
              </w:rPr>
              <w:t xml:space="preserve">1) интернет связи;</w:t>
            </w:r>
            <w:r>
              <w:rPr>
                <w:rFonts w:ascii="Arial" w:cs="Arial" w:eastAsia="Arial" w:hAnsi="Arial"/>
                <w:sz w:val="24"/>
                <w:szCs w:val="24"/>
              </w:rPr>
              <w:t xml:space="preserve">2) электронной подписи (ЭП);</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следующие сроки:</w:t>
            </w:r>
            <w:r>
              <w:rPr>
                <w:rFonts w:ascii="Arial" w:cs="Arial" w:eastAsia="Arial" w:hAnsi="Arial"/>
                <w:sz w:val="24"/>
                <w:szCs w:val="24"/>
              </w:rPr>
              <w:t xml:space="preserve">1) в течение 3 рабочих дней;</w:t>
            </w:r>
            <w:r>
              <w:rPr>
                <w:rFonts w:ascii="Arial" w:cs="Arial" w:eastAsia="Arial" w:hAnsi="Arial"/>
                <w:sz w:val="24"/>
                <w:szCs w:val="24"/>
              </w:rPr>
              <w:t xml:space="preserve">2) в течение 1 рабочего дня;</w:t>
            </w:r>
            <w:r>
              <w:rPr>
                <w:rFonts w:ascii="Arial" w:cs="Arial" w:eastAsia="Arial" w:hAnsi="Arial"/>
                <w:sz w:val="24"/>
                <w:szCs w:val="24"/>
              </w:rPr>
              <w:t xml:space="preserve">3) в течение 3 часов.</w:t>
            </w:r>
            <w:r>
              <w:rPr>
                <w:rFonts w:ascii="Arial" w:cs="Arial" w:eastAsia="Arial" w:hAnsi="Arial"/>
                <w:sz w:val="24"/>
                <w:szCs w:val="24"/>
              </w:rPr>
              <w:t xml:space="preserve">Аналогичный срок предоставления услуги через Государственный портал электронных услуг.</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r>
              <w:rPr>
                <w:rFonts w:ascii="Arial" w:cs="Arial" w:eastAsia="Arial" w:hAnsi="Arial"/>
                <w:sz w:val="24"/>
                <w:szCs w:val="24"/>
              </w:rPr>
              <w:t xml:space="preserve">- в Министерстве юстиции;</w:t>
            </w:r>
            <w:r>
              <w:rPr>
                <w:rFonts w:ascii="Arial" w:cs="Arial" w:eastAsia="Arial" w:hAnsi="Arial"/>
                <w:sz w:val="24"/>
                <w:szCs w:val="24"/>
              </w:rPr>
              <w:t xml:space="preserve">- в территориальных подразделениях.</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официальном сайте Министерства юстиции,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подразделений, их адреса, номера телефонов и стандарт государственной услуги размещаются на информационных стендах и официальном сайте Министерства юстиции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радиоканалы, телеканалы, информационные сайты, КНИА «Кабар»,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 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посредством Государственного портала электронных услуг (далее - ГПЭУ) потребителю потребуется авторизация на ГПЭУ.</w:t>
            </w:r>
            <w:r>
              <w:rPr>
                <w:rFonts w:ascii="Arial" w:cs="Arial" w:eastAsia="Arial" w:hAnsi="Arial"/>
                <w:sz w:val="24"/>
                <w:szCs w:val="24"/>
              </w:rPr>
              <w:t xml:space="preserve">В случае получения услуги в бумажном формате заявителю необходимо представить:</w:t>
            </w:r>
            <w:r>
              <w:rPr>
                <w:rFonts w:ascii="Arial" w:cs="Arial" w:eastAsia="Arial" w:hAnsi="Arial"/>
                <w:sz w:val="24"/>
                <w:szCs w:val="24"/>
              </w:rPr>
              <w:t xml:space="preserve">- заявление установленного образца (образец заявления имеется на стендах и официальном сайте Министерства юстиции http://minjust.gov.kg/ru/content/1155);</w:t>
            </w:r>
            <w:r>
              <w:rPr>
                <w:rFonts w:ascii="Arial" w:cs="Arial" w:eastAsia="Arial" w:hAnsi="Arial"/>
                <w:sz w:val="24"/>
                <w:szCs w:val="24"/>
              </w:rPr>
              <w:t xml:space="preserve">- квитанцию об оплате услуги;</w:t>
            </w:r>
            <w:r>
              <w:rPr>
                <w:rFonts w:ascii="Arial" w:cs="Arial" w:eastAsia="Arial" w:hAnsi="Arial"/>
                <w:sz w:val="24"/>
                <w:szCs w:val="24"/>
              </w:rPr>
              <w:t xml:space="preserve">- при необходимости доверенность на представителя;</w:t>
            </w:r>
            <w:r>
              <w:rPr>
                <w:rFonts w:ascii="Arial" w:cs="Arial" w:eastAsia="Arial" w:hAnsi="Arial"/>
                <w:sz w:val="24"/>
                <w:szCs w:val="24"/>
              </w:rPr>
              <w:t xml:space="preserve">- документ, удостоверяющий личность.</w:t>
            </w:r>
            <w:r>
              <w:rPr>
                <w:rFonts w:ascii="Arial" w:cs="Arial" w:eastAsia="Arial" w:hAnsi="Arial"/>
                <w:sz w:val="24"/>
                <w:szCs w:val="24"/>
              </w:rPr>
              <w:t xml:space="preserve">Для получения услуги потребителю необходимо представить заявление в письменном виде.</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 и его территориальных подразделений.</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получения данной государственной услуги;</w:t>
            </w: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заявителей в доступном месте</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посредством Государственного портала электронных услуг.</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r>
              <w:rPr>
                <w:rFonts w:ascii="Arial" w:cs="Arial" w:eastAsia="Arial" w:hAnsi="Arial"/>
                <w:sz w:val="24"/>
                <w:szCs w:val="24"/>
              </w:rPr>
              <w:t xml:space="preserve">- отсутствие сведений в Едином государственном реестре юридических лиц, филиалов (представительств);</w:t>
            </w:r>
            <w:r>
              <w:rPr>
                <w:rFonts w:ascii="Arial" w:cs="Arial" w:eastAsia="Arial" w:hAnsi="Arial"/>
                <w:sz w:val="24"/>
                <w:szCs w:val="24"/>
              </w:rPr>
              <w:t xml:space="preserve">- заявление не соответствует требованиям 
 </w:t>
            </w:r>
            <w:r>
              <w:rPr>
                <w:rFonts w:ascii="Arial" w:cs="Arial" w:eastAsia="Arial" w:hAnsi="Arial"/>
                <w:sz w:val="24"/>
                <w:szCs w:val="24"/>
              </w:rPr>
              <w:t xml:space="preserve">статьи 14</w:t>
            </w:r>
            <w:r>
              <w:rPr>
                <w:rFonts w:ascii="Arial" w:cs="Arial" w:eastAsia="Arial" w:hAnsi="Arial"/>
                <w:sz w:val="24"/>
                <w:szCs w:val="24"/>
              </w:rPr>
              <w:t xml:space="preserve"> Закона Кыргызской Республики «О праве на доступ к информации».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Паспорт государственной услуги</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Срочная выдача выписки из архивных документов о юридическом лице, филиале (представительстве), в хронологическом порядке - глава 6, 
 пункт 28 Единого реестра государственных услуг.</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dfi9x60jafknrdu6nru2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ln52glyjezaf_7dt-e2p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kjw-el_6tgewj6glbogf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w-dghl2fpxnjwe3a_ta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up0liyjtlk7vtd1eh-ll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v0c2wk0ni_gww3vyc7p3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lg5hr_xxurnrsxinwxrm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ix3xqlxhd09zbryyzinf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1ovmplj89abxw-_mmmns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Выписка из архивных документов о юридическом лице, филиале (представительстве), в хронологическом порядке.</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r>
              <w:rPr>
                <w:rFonts w:ascii="Arial" w:cs="Arial" w:eastAsia="Arial" w:hAnsi="Arial"/>
                <w:sz w:val="24"/>
                <w:szCs w:val="24"/>
              </w:rPr>
              <w:t xml:space="preserve">1) интернет связи;</w:t>
            </w:r>
            <w:r>
              <w:rPr>
                <w:rFonts w:ascii="Arial" w:cs="Arial" w:eastAsia="Arial" w:hAnsi="Arial"/>
                <w:sz w:val="24"/>
                <w:szCs w:val="24"/>
              </w:rPr>
              <w:t xml:space="preserve">2) электронной подписи (ЭП);</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следующие сроки:</w:t>
            </w:r>
            <w:r>
              <w:rPr>
                <w:rFonts w:ascii="Arial" w:cs="Arial" w:eastAsia="Arial" w:hAnsi="Arial"/>
                <w:sz w:val="24"/>
                <w:szCs w:val="24"/>
              </w:rPr>
              <w:t xml:space="preserve">1) в течение 5 рабочих дней;</w:t>
            </w:r>
            <w:r>
              <w:rPr>
                <w:rFonts w:ascii="Arial" w:cs="Arial" w:eastAsia="Arial" w:hAnsi="Arial"/>
                <w:sz w:val="24"/>
                <w:szCs w:val="24"/>
              </w:rPr>
              <w:t xml:space="preserve">2) в течение 2 рабочего дня;</w:t>
            </w:r>
            <w:r>
              <w:rPr>
                <w:rFonts w:ascii="Arial" w:cs="Arial" w:eastAsia="Arial" w:hAnsi="Arial"/>
                <w:sz w:val="24"/>
                <w:szCs w:val="24"/>
              </w:rPr>
              <w:t xml:space="preserve">3) в течение 6 часов.</w:t>
            </w:r>
            <w:r>
              <w:rPr>
                <w:rFonts w:ascii="Arial" w:cs="Arial" w:eastAsia="Arial" w:hAnsi="Arial"/>
                <w:sz w:val="24"/>
                <w:szCs w:val="24"/>
              </w:rPr>
              <w:t xml:space="preserve">Аналогичный срок предоставления услуги через Государственный портал электронных услуг.</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r>
              <w:rPr>
                <w:rFonts w:ascii="Arial" w:cs="Arial" w:eastAsia="Arial" w:hAnsi="Arial"/>
                <w:sz w:val="24"/>
                <w:szCs w:val="24"/>
              </w:rPr>
              <w:t xml:space="preserve">- в Министерстве юстиции;</w:t>
            </w:r>
            <w:r>
              <w:rPr>
                <w:rFonts w:ascii="Arial" w:cs="Arial" w:eastAsia="Arial" w:hAnsi="Arial"/>
                <w:sz w:val="24"/>
                <w:szCs w:val="24"/>
              </w:rPr>
              <w:t xml:space="preserve">- в территориальных подразделениях.</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официальном сайте Министерства юстиции,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подразделений, их адреса, номера телефонов и стандарт государственной услуги размещаются на информационных стендах и официальном сайте Министерства юстиции.</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радиоканалы, телеканалы, информационные сайты, КНИА «Кабар»,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 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представить заявление в письменном виде.</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 и его территориальных подразделений.</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получения данной государственной услуги;</w:t>
            </w: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заявителей в доступном месте.</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посредством Государственного портала электронных услуг.</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r>
              <w:rPr>
                <w:rFonts w:ascii="Arial" w:cs="Arial" w:eastAsia="Arial" w:hAnsi="Arial"/>
                <w:sz w:val="24"/>
                <w:szCs w:val="24"/>
              </w:rPr>
              <w:t xml:space="preserve">- отсутствие сведений в Едином государственном реестре юридических лиц, филиалов (представительств);</w:t>
            </w:r>
            <w:r>
              <w:rPr>
                <w:rFonts w:ascii="Arial" w:cs="Arial" w:eastAsia="Arial" w:hAnsi="Arial"/>
                <w:sz w:val="24"/>
                <w:szCs w:val="24"/>
              </w:rPr>
              <w:t xml:space="preserve">- заявление не соответствует требованиям 
 </w:t>
            </w:r>
            <w:hyperlink w:history="1" r:id="rIdx4oh0igaqeudusn3j34mj">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праве на доступ к информации».</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III «В области обеспечения безопасности и хранения»: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хранение нотариальных документов частных нотариусов в архив государственной нотариальной конторы - глава 8, пункт 6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Территориальное подразделение Министерства юстиции Кыргызской Республики.</w:t>
            </w:r>
            <w:r>
              <w:rPr>
                <w:rFonts w:ascii="Arial" w:cs="Arial" w:eastAsia="Arial" w:hAnsi="Arial"/>
                <w:sz w:val="24"/>
                <w:szCs w:val="24"/>
              </w:rPr>
              <w:t xml:space="preserve">Контактная информация о территориальных подразделениях и стандарты государственной услуги размещаются на официальном сайте уполномоченного органа, проводящего государственное регулирование и осуществляющего управление в системе юстиции, на информационных стендах его территориальных органов.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нотариусы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hyperlink w:history="1" r:id="rIdnfcmcyde_kvfyzucbn3o4">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нотариате»;</w:t>
            </w:r>
            <w:r>
              <w:rPr>
                <w:rFonts w:ascii="Arial" w:cs="Arial" w:eastAsia="Arial" w:hAnsi="Arial"/>
                <w:sz w:val="24"/>
                <w:szCs w:val="24"/>
              </w:rPr>
              <w:t xml:space="preserve">- </w:t>
            </w:r>
            <w:hyperlink w:history="1" r:id="rIdhnj0lize2obyrjjf2zqc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6lsoohha5qtgmrgqx3xx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 постановления Кабинета Министров Кыргызской Республики:</w:t>
            </w:r>
            <w:r>
              <w:rPr>
                <w:rFonts w:ascii="Arial" w:cs="Arial" w:eastAsia="Arial" w:hAnsi="Arial"/>
                <w:sz w:val="24"/>
                <w:szCs w:val="24"/>
              </w:rPr>
              <w:t xml:space="preserve">- «О вопросах нотариальной деятельности» 
 от </w:t>
            </w:r>
            <w:hyperlink w:history="1" r:id="rIdspzaadeympltenrqiv9_i">
              <w:r>
                <w:rPr>
                  <w:rFonts w:ascii="Arial" w:cs="Arial" w:eastAsia="Arial" w:hAnsi="Arial"/>
                  <w:color w:val="1D4ED8"/>
                  <w:sz w:val="24"/>
                  <w:szCs w:val="24"/>
                  <w:u w:val="single"/>
                </w:rPr>
                <w:t xml:space="preserve">29 декабря 2023 года № 733</w:t>
              </w:r>
            </w:hyperlink>
            <w:r>
              <w:rPr>
                <w:rFonts w:ascii="Arial" w:cs="Arial" w:eastAsia="Arial" w:hAnsi="Arial"/>
                <w:sz w:val="24"/>
                <w:szCs w:val="24"/>
              </w:rPr>
              <w:t xml:space="preserve">, </w:t>
            </w:r>
            <w:r>
              <w:rPr>
                <w:rFonts w:ascii="Arial" w:cs="Arial" w:eastAsia="Arial" w:hAnsi="Arial"/>
                <w:sz w:val="24"/>
                <w:szCs w:val="24"/>
              </w:rPr>
              <w:t xml:space="preserve">Инструкция</w:t>
            </w:r>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указанным постановлением);</w:t>
            </w:r>
            <w:r>
              <w:rPr>
                <w:rFonts w:ascii="Arial" w:cs="Arial" w:eastAsia="Arial" w:hAnsi="Arial"/>
                <w:sz w:val="24"/>
                <w:szCs w:val="24"/>
              </w:rPr>
              <w:t xml:space="preserve">- «Об утверждении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kn8zoshbbdqfoaopdt539">
              <w:r>
                <w:rPr>
                  <w:rFonts w:ascii="Arial" w:cs="Arial" w:eastAsia="Arial" w:hAnsi="Arial"/>
                  <w:color w:val="1D4ED8"/>
                  <w:sz w:val="24"/>
                  <w:szCs w:val="24"/>
                  <w:u w:val="single"/>
                </w:rPr>
                <w:t xml:space="preserve">от 12 июня 
 2024 года № 304</w:t>
              </w:r>
            </w:hyperlink>
            <w:r>
              <w:rPr>
                <w:rFonts w:ascii="Arial" w:cs="Arial" w:eastAsia="Arial" w:hAnsi="Arial"/>
                <w:sz w:val="24"/>
                <w:szCs w:val="24"/>
              </w:rPr>
              <w:t xml:space="preserve">;</w:t>
            </w:r>
            <w:r>
              <w:rPr>
                <w:rFonts w:ascii="Arial" w:cs="Arial" w:eastAsia="Arial" w:hAnsi="Arial"/>
                <w:sz w:val="24"/>
                <w:szCs w:val="24"/>
              </w:rPr>
              <w:t xml:space="preserve">- </w:t>
            </w:r>
            <w:hyperlink w:history="1" r:id="rIdxxaloe8oveweuifocmciv">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юстиции Кыргызской Республики «Об утверждении нормативных правовых актов, регулирующих нотариальную деятельность» от 29 декабря 2023 года</w:t>
            </w:r>
            <w:r>
              <w:rPr>
                <w:rFonts w:ascii="Arial" w:cs="Arial" w:eastAsia="Arial" w:hAnsi="Arial"/>
                <w:sz w:val="24"/>
                <w:szCs w:val="24"/>
              </w:rPr>
              <w:t xml:space="preserve">№ 218  (</w:t>
            </w:r>
            <w:r>
              <w:rPr>
                <w:rFonts w:ascii="Arial" w:cs="Arial" w:eastAsia="Arial" w:hAnsi="Arial"/>
                <w:sz w:val="24"/>
                <w:szCs w:val="24"/>
              </w:rPr>
              <w:t xml:space="preserve">Инструкция</w:t>
            </w:r>
            <w:r>
              <w:rPr>
                <w:rFonts w:ascii="Arial" w:cs="Arial" w:eastAsia="Arial" w:hAnsi="Arial"/>
                <w:sz w:val="24"/>
                <w:szCs w:val="24"/>
              </w:rPr>
              <w:t xml:space="preserve"> по ведению делопроизводства государственными и частными нотариусами Кыргызской Республики, утвержденной указанным приказом).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приема-передачи, составленные архивариусами и частными нотариусами о сдаче надлежаще переплетенных архивных документов.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потребителям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инвалидностью, оборудованные (здания, помещения)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лица с инвалидностью,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в месте предоставления государственной услуги размещается перечень необходимых документов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государственной услуги - до 2 часов 10 минут (в зависимости от количества сдаваемых книг, согласно калькуляции: 1 книга – 
 1 час 20 минут), в том числе:</w:t>
            </w:r>
            <w:r>
              <w:rPr>
                <w:rFonts w:ascii="Arial" w:cs="Arial" w:eastAsia="Arial" w:hAnsi="Arial"/>
                <w:sz w:val="24"/>
                <w:szCs w:val="24"/>
              </w:rPr>
              <w:t xml:space="preserve">предельное время на прием документов и/или действий на получение государственной услуги - до 10 минут;</w:t>
            </w:r>
            <w:r>
              <w:rPr>
                <w:rFonts w:ascii="Arial" w:cs="Arial" w:eastAsia="Arial" w:hAnsi="Arial"/>
                <w:sz w:val="24"/>
                <w:szCs w:val="24"/>
              </w:rPr>
              <w:t xml:space="preserve">предельное время на выдачу результата государственной услуги - до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в информационных стендах на государственном и официальном языках.</w:t>
            </w:r>
            <w:r>
              <w:rPr>
                <w:rFonts w:ascii="Arial" w:cs="Arial" w:eastAsia="Arial" w:hAnsi="Arial"/>
                <w:sz w:val="24"/>
                <w:szCs w:val="24"/>
              </w:rPr>
              <w:t xml:space="preserve">Информация о ведомственном нотариальном архиве, его адрес, номера телефонов и стандарт государственной услуги размещаются на информационных стендах и официальном сайте Министерства юстиции (http://minjust.gov.kg).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r>
              <w:rPr>
                <w:rFonts w:ascii="Arial" w:cs="Arial" w:eastAsia="Arial" w:hAnsi="Arial"/>
                <w:sz w:val="24"/>
                <w:szCs w:val="24"/>
              </w:rPr>
              <w:t xml:space="preserve">- радио, телевидение, информационные сайты;</w:t>
            </w:r>
            <w:r>
              <w:rPr>
                <w:rFonts w:ascii="Arial" w:cs="Arial" w:eastAsia="Arial" w:hAnsi="Arial"/>
                <w:sz w:val="24"/>
                <w:szCs w:val="24"/>
              </w:rPr>
              <w:t xml:space="preserve">- газеты;</w:t>
            </w:r>
            <w:r>
              <w:rPr>
                <w:rFonts w:ascii="Arial" w:cs="Arial" w:eastAsia="Arial" w:hAnsi="Arial"/>
                <w:sz w:val="24"/>
                <w:szCs w:val="24"/>
              </w:rPr>
              <w:t xml:space="preserve">- официальный сайт уполномоченного органа, проводящего государственное регулирование и осуществляющего управление в системе юстиции;</w:t>
            </w:r>
            <w:r>
              <w:rPr>
                <w:rFonts w:ascii="Arial" w:cs="Arial" w:eastAsia="Arial" w:hAnsi="Arial"/>
                <w:sz w:val="24"/>
                <w:szCs w:val="24"/>
              </w:rPr>
              <w:t xml:space="preserve">- стенды, буклеты и брошюры в территориальных органах юстиции;</w:t>
            </w:r>
            <w:r>
              <w:rPr>
                <w:rFonts w:ascii="Arial" w:cs="Arial" w:eastAsia="Arial" w:hAnsi="Arial"/>
                <w:sz w:val="24"/>
                <w:szCs w:val="24"/>
              </w:rPr>
              <w:t xml:space="preserve">- общественную приемную уполномоченного органа, проводящего государственное регулирование и осуществляющего управление в системе юстиции;</w:t>
            </w:r>
            <w:r>
              <w:rPr>
                <w:rFonts w:ascii="Arial" w:cs="Arial" w:eastAsia="Arial" w:hAnsi="Arial"/>
                <w:sz w:val="24"/>
                <w:szCs w:val="24"/>
              </w:rPr>
              <w:t xml:space="preserve">- по телефону.</w:t>
            </w:r>
            <w:r>
              <w:rPr>
                <w:rFonts w:ascii="Arial" w:cs="Arial" w:eastAsia="Arial" w:hAnsi="Arial"/>
                <w:sz w:val="24"/>
                <w:szCs w:val="24"/>
              </w:rPr>
              <w:t xml:space="preserve">Информация о государственной услуге предоставляется бесплатно,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размещаются информационные таблички на дверях кабинетов сотрудников, ответственных за оказание услуги.</w:t>
            </w:r>
            <w:r>
              <w:rPr>
                <w:rFonts w:ascii="Arial" w:cs="Arial" w:eastAsia="Arial" w:hAnsi="Arial"/>
                <w:sz w:val="24"/>
                <w:szCs w:val="24"/>
              </w:rPr>
              <w:t xml:space="preserve">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 с инвалидностью по зрению и слуху, с нарушениями опорно-двигательного аппарата, пожилые граждане, ветераны войны и труда, беременные женщины) общение и предоставление государственной услуги осуществляется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потребителю необходимо представить:</w:t>
            </w:r>
            <w:r>
              <w:rPr>
                <w:rFonts w:ascii="Arial" w:cs="Arial" w:eastAsia="Arial" w:hAnsi="Arial"/>
                <w:sz w:val="24"/>
                <w:szCs w:val="24"/>
              </w:rPr>
              <w:t xml:space="preserve">- устное или письменное обращение;</w:t>
            </w:r>
            <w:r>
              <w:rPr>
                <w:rFonts w:ascii="Arial" w:cs="Arial" w:eastAsia="Arial" w:hAnsi="Arial"/>
                <w:sz w:val="24"/>
                <w:szCs w:val="24"/>
              </w:rPr>
              <w:t xml:space="preserve">- квитанцию об оплате услуги;</w:t>
            </w:r>
            <w:r>
              <w:rPr>
                <w:rFonts w:ascii="Arial" w:cs="Arial" w:eastAsia="Arial" w:hAnsi="Arial"/>
                <w:sz w:val="24"/>
                <w:szCs w:val="24"/>
              </w:rPr>
              <w:t xml:space="preserve">- надлежаще оформленные документы (то есть надлежащий переплет книг в соответствии с требованиями Инструкции по ведению делопроизводства нотариусами Кыргызской Республики, в части формирования нарядов, оформления обложки (титульного листа) книги с указанием наименования наряда, индекса, срока хранения, фамилии, имени, отчества частного нотариуса, номера лицензии, наименования нотариального округа, начато-окончено).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государственной услуги определяется приказом уполномоченного государственного органа, проводящего государственное регулирование и осуществляющего управление в системе юстиции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государственной услуги размещается на информационных стендах и официальном сайте уполномоченного органа, проводящего государственное регулирование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r>
              <w:rPr>
                <w:rFonts w:ascii="Arial" w:cs="Arial" w:eastAsia="Arial" w:hAnsi="Arial"/>
                <w:sz w:val="24"/>
                <w:szCs w:val="24"/>
              </w:rPr>
              <w:t xml:space="preserve">- соответствие условий предоставления государственной услуги: доступ в здание, помещение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государственной услуги;</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частично может предоставляться в электронном формате, в части подачи потребителем обращения о приеме на хранение нотариальных документов.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ненадлежащее оформление сдаваемых архивных документов;</w:t>
            </w:r>
            <w:r>
              <w:rPr>
                <w:rFonts w:ascii="Arial" w:cs="Arial" w:eastAsia="Arial" w:hAnsi="Arial"/>
                <w:sz w:val="24"/>
                <w:szCs w:val="24"/>
              </w:rPr>
              <w:t xml:space="preserve">- непредставление квитанции об оплате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к руководству органов юстиции.</w:t>
            </w:r>
            <w:r>
              <w:rPr>
                <w:rFonts w:ascii="Arial" w:cs="Arial" w:eastAsia="Arial" w:hAnsi="Arial"/>
                <w:sz w:val="24"/>
                <w:szCs w:val="24"/>
              </w:rPr>
              <w:t xml:space="preserve">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 проводящий государственное регулирование и осуществляющий управление в системе юстиции.</w:t>
            </w: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суть претензии, подпись потребителя услуги или его представителя и дату.</w:t>
            </w: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государственное регулирование и осуществляющего управление в системе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1hsc2uc5mij9tfqkedp">
      <w:r>
        <w:rPr>
          <w:rFonts w:ascii="Arial" w:cs="Arial" w:eastAsia="Arial" w:hAnsi="Arial"/>
          <w:color w:val="132D3F"/>
          <w:sz w:val="16"/>
          <w:szCs w:val="16"/>
          <w:u w:val="single"/>
        </w:rPr>
        <w:t xml:space="preserve">dalil.kg/document/230025209</w:t>
      </w:r>
    </w:hyperlink>
  </w:p>
  <w:p>
    <w:pPr>
      <w:spacing w:after="0" w:before="40"/>
      <w:jc w:val="center"/>
    </w:pPr>
    <w:hyperlink w:history="1" r:id="rIdmjnx1lamnclai43sp6b_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0u-txm-rtfp2nvuq5ahm" Type="http://schemas.openxmlformats.org/officeDocument/2006/relationships/hyperlink" Target="https://dalil.kg/document/230025200" TargetMode="External"/><Relationship Id="rId-scie3c7fyisck1w65imy" Type="http://schemas.openxmlformats.org/officeDocument/2006/relationships/hyperlink" Target="https://dalil.kg/document/5" TargetMode="External"/><Relationship Id="rIdddfaszthltjr2_tmsp5an" Type="http://schemas.openxmlformats.org/officeDocument/2006/relationships/hyperlink" Target="https://dalil.kg/document/202398" TargetMode="External"/><Relationship Id="rIdwwesw2794k9rpdjiim23j" Type="http://schemas.openxmlformats.org/officeDocument/2006/relationships/hyperlink" Target="https://dalil.kg/document/111254" TargetMode="External"/><Relationship Id="rId1glyoxeszi1hfpxxf_4zu" Type="http://schemas.openxmlformats.org/officeDocument/2006/relationships/hyperlink" Target="https://dalil.kg/document/202100" TargetMode="External"/><Relationship Id="rId0cas5jcuuqrx_-hrbyvsa" Type="http://schemas.openxmlformats.org/officeDocument/2006/relationships/hyperlink" Target="https://dalil.kg/document/230009705" TargetMode="External"/><Relationship Id="rId9kzmfzt_x9z8ivisbn9p5" Type="http://schemas.openxmlformats.org/officeDocument/2006/relationships/hyperlink" Target="https://dalil.kg/document/202269" TargetMode="External"/><Relationship Id="rIdf2o6tygxdq15prddyip5m" Type="http://schemas.openxmlformats.org/officeDocument/2006/relationships/hyperlink" Target="https://dalil.kg/document/111634" TargetMode="External"/><Relationship Id="rId0qqmlpp4xma3r1cv5y853" Type="http://schemas.openxmlformats.org/officeDocument/2006/relationships/hyperlink" Target="https://dalil.kg/document/111635" TargetMode="External"/><Relationship Id="rIdmdhfbythjzdtbf0hnx516" Type="http://schemas.openxmlformats.org/officeDocument/2006/relationships/hyperlink" Target="https://dalil.kg/document/160059" TargetMode="External"/><Relationship Id="rIdwfhts9redd-th4r9pp34a" Type="http://schemas.openxmlformats.org/officeDocument/2006/relationships/hyperlink" Target="https://dalil.kg/document/160058" TargetMode="External"/><Relationship Id="rIdnlcgrr0omr6k9kshqiwis" Type="http://schemas.openxmlformats.org/officeDocument/2006/relationships/hyperlink" Target="https://dalil.kg/document/158001" TargetMode="External"/><Relationship Id="rId0dp3rbl5hintmel7k5apz" Type="http://schemas.openxmlformats.org/officeDocument/2006/relationships/hyperlink" Target="https://dalil.kg/document/158086" TargetMode="External"/><Relationship Id="rIdkhloxecsyaslvppd6-uns" Type="http://schemas.openxmlformats.org/officeDocument/2006/relationships/hyperlink" Target="https://dalil.kg/document/230008597" TargetMode="External"/><Relationship Id="rIdcs7pdi_obfgtv55jynibx" Type="http://schemas.openxmlformats.org/officeDocument/2006/relationships/hyperlink" Target="https://dalil.kg/document/230008396" TargetMode="External"/><Relationship Id="rIdu6eveixqudgbewziiwr1r" Type="http://schemas.openxmlformats.org/officeDocument/2006/relationships/hyperlink" Target="https://dalil.kg/document/160634" TargetMode="External"/><Relationship Id="rIdn8iuogipq1d78ubytpoy2" Type="http://schemas.openxmlformats.org/officeDocument/2006/relationships/hyperlink" Target="https://dalil.kg/document/160633" TargetMode="External"/><Relationship Id="rIdz10dwikf5zun82joglkx5" Type="http://schemas.openxmlformats.org/officeDocument/2006/relationships/hyperlink" Target="https://dalil.kg/document/157373" TargetMode="External"/><Relationship Id="rIdnnfdpfyg0uylhehrenthh" Type="http://schemas.openxmlformats.org/officeDocument/2006/relationships/hyperlink" Target="https://dalil.kg/document/157372" TargetMode="External"/><Relationship Id="rId4bydvlif0hpzzpajm0eai" Type="http://schemas.openxmlformats.org/officeDocument/2006/relationships/hyperlink" Target="https://dalil.kg/document/5" TargetMode="External"/><Relationship Id="rIdgwl8gu43l7gjsdqpw3go8" Type="http://schemas.openxmlformats.org/officeDocument/2006/relationships/hyperlink" Target="https://dalil.kg/document/202398" TargetMode="External"/><Relationship Id="rIdyjdmzz6om6oe1o15ueyny" Type="http://schemas.openxmlformats.org/officeDocument/2006/relationships/hyperlink" Target="https://dalil.kg/document/111254" TargetMode="External"/><Relationship Id="rIdech5askivgyj-d7anu3ol" Type="http://schemas.openxmlformats.org/officeDocument/2006/relationships/hyperlink" Target="https://dalil.kg/document/202100" TargetMode="External"/><Relationship Id="rId7zgzghshwg_udjz9vszbt" Type="http://schemas.openxmlformats.org/officeDocument/2006/relationships/hyperlink" Target="https://dalil.kg/document/230009705" TargetMode="External"/><Relationship Id="rId-kdwnik6wrf2owbnuzncz" Type="http://schemas.openxmlformats.org/officeDocument/2006/relationships/hyperlink" Target="https://dalil.kg/document/202269" TargetMode="External"/><Relationship Id="rIdwylxtp-1sn4wcvrlyqjeo" Type="http://schemas.openxmlformats.org/officeDocument/2006/relationships/hyperlink" Target="https://dalil.kg/document/111634" TargetMode="External"/><Relationship Id="rId2z4cpz0g8gd8drl13d7o1" Type="http://schemas.openxmlformats.org/officeDocument/2006/relationships/hyperlink" Target="https://dalil.kg/document/111635" TargetMode="External"/><Relationship Id="rIdnpv1xgo8lvmbiqntlghpk" Type="http://schemas.openxmlformats.org/officeDocument/2006/relationships/hyperlink" Target="https://dalil.kg/document/160059" TargetMode="External"/><Relationship Id="rIdwurs0xby2p9uaoyq7nqd9" Type="http://schemas.openxmlformats.org/officeDocument/2006/relationships/hyperlink" Target="https://dalil.kg/document/160058" TargetMode="External"/><Relationship Id="rIdw9gbgypgb8z0arsf9_axf" Type="http://schemas.openxmlformats.org/officeDocument/2006/relationships/hyperlink" Target="https://dalil.kg/document/158001" TargetMode="External"/><Relationship Id="rIddidm-vjz9kbladjc8pk_3" Type="http://schemas.openxmlformats.org/officeDocument/2006/relationships/hyperlink" Target="https://dalil.kg/document/158086" TargetMode="External"/><Relationship Id="rIdu40rmb51e6khjonmknnoc" Type="http://schemas.openxmlformats.org/officeDocument/2006/relationships/hyperlink" Target="https://dalil.kg/document/230008597" TargetMode="External"/><Relationship Id="rIdkr5w2wjogsjkrzsqls770" Type="http://schemas.openxmlformats.org/officeDocument/2006/relationships/hyperlink" Target="https://dalil.kg/document/230008396" TargetMode="External"/><Relationship Id="rIdv2zdnk-bdk_yeojgjwzce" Type="http://schemas.openxmlformats.org/officeDocument/2006/relationships/hyperlink" Target="https://dalil.kg/document/59068" TargetMode="External"/><Relationship Id="rIdsuzn81sp5hkzq-o9ojudb" Type="http://schemas.openxmlformats.org/officeDocument/2006/relationships/hyperlink" Target="https://dalil.kg/document/59033" TargetMode="External"/><Relationship Id="rIdkyu1hgdhv9jq7izemk_qb" Type="http://schemas.openxmlformats.org/officeDocument/2006/relationships/hyperlink" Target="https://dalil.kg/document/157373" TargetMode="External"/><Relationship Id="rIdt0rgwkwj36ikcgd3e7t05" Type="http://schemas.openxmlformats.org/officeDocument/2006/relationships/hyperlink" Target="https://dalil.kg/document/157372" TargetMode="External"/><Relationship Id="rIdvgifxgviy4wkpqoc7klsf" Type="http://schemas.openxmlformats.org/officeDocument/2006/relationships/hyperlink" Target="https://dalil.kg/document/111254" TargetMode="External"/><Relationship Id="rIdwcrbelchbt-hq6myce5e_" Type="http://schemas.openxmlformats.org/officeDocument/2006/relationships/hyperlink" Target="https://dalil.kg/document/5" TargetMode="External"/><Relationship Id="rIdek1ik7qnyz1h87aai65te" Type="http://schemas.openxmlformats.org/officeDocument/2006/relationships/hyperlink" Target="https://dalil.kg/document/202398" TargetMode="External"/><Relationship Id="rId2vfyctl5md0lkljpgieks" Type="http://schemas.openxmlformats.org/officeDocument/2006/relationships/hyperlink" Target="https://dalil.kg/document/111254" TargetMode="External"/><Relationship Id="rIdojbo4zfm4-de9ticp5w9u" Type="http://schemas.openxmlformats.org/officeDocument/2006/relationships/hyperlink" Target="https://dalil.kg/document/202100" TargetMode="External"/><Relationship Id="rIdxhwbabpe26s-jytoipqby" Type="http://schemas.openxmlformats.org/officeDocument/2006/relationships/hyperlink" Target="https://dalil.kg/document/230009705" TargetMode="External"/><Relationship Id="rIdni080nvl26zjsbnqnwazk" Type="http://schemas.openxmlformats.org/officeDocument/2006/relationships/hyperlink" Target="https://dalil.kg/document/202269" TargetMode="External"/><Relationship Id="rIdb8stzupe16n1gnoz29d7p" Type="http://schemas.openxmlformats.org/officeDocument/2006/relationships/hyperlink" Target="https://dalil.kg/document/111634" TargetMode="External"/><Relationship Id="rIdw_oqhrf4k8et19sicx8mq" Type="http://schemas.openxmlformats.org/officeDocument/2006/relationships/hyperlink" Target="https://dalil.kg/document/111635" TargetMode="External"/><Relationship Id="rIdom875pbfk7sgrekncqurs" Type="http://schemas.openxmlformats.org/officeDocument/2006/relationships/hyperlink" Target="https://dalil.kg/document/160059" TargetMode="External"/><Relationship Id="rIdnwrwg6onytrjsclenksh7" Type="http://schemas.openxmlformats.org/officeDocument/2006/relationships/hyperlink" Target="https://dalil.kg/document/160058" TargetMode="External"/><Relationship Id="rIdw8vrbtgmmwg5qy5ssijyy" Type="http://schemas.openxmlformats.org/officeDocument/2006/relationships/hyperlink" Target="https://dalil.kg/document/158001" TargetMode="External"/><Relationship Id="rIda52xlzv9wb4zfycwsvjtl" Type="http://schemas.openxmlformats.org/officeDocument/2006/relationships/hyperlink" Target="https://dalil.kg/document/158086" TargetMode="External"/><Relationship Id="rIdmryhbjgsc0efmgtluyubn" Type="http://schemas.openxmlformats.org/officeDocument/2006/relationships/hyperlink" Target="https://dalil.kg/document/230008597" TargetMode="External"/><Relationship Id="rIduablajwnf2wlwermjki2e" Type="http://schemas.openxmlformats.org/officeDocument/2006/relationships/hyperlink" Target="https://dalil.kg/document/230008396" TargetMode="External"/><Relationship Id="rIdkru3yhnaqpy5a-0kwbkgn" Type="http://schemas.openxmlformats.org/officeDocument/2006/relationships/hyperlink" Target="https://dalil.kg/document/59068" TargetMode="External"/><Relationship Id="rId8umtv6hqjjdsjhpwfqlj0" Type="http://schemas.openxmlformats.org/officeDocument/2006/relationships/hyperlink" Target="https://dalil.kg/document/59033" TargetMode="External"/><Relationship Id="rIdx4oqzm1t5boxt4fbviw58" Type="http://schemas.openxmlformats.org/officeDocument/2006/relationships/hyperlink" Target="https://dalil.kg/document/157373" TargetMode="External"/><Relationship Id="rId-6ay1pfvrz8a7gwqnh5wj" Type="http://schemas.openxmlformats.org/officeDocument/2006/relationships/hyperlink" Target="https://dalil.kg/document/157372" TargetMode="External"/><Relationship Id="rId1kdm0j9ew_utebip2domu" Type="http://schemas.openxmlformats.org/officeDocument/2006/relationships/hyperlink" Target="https://dalil.kg/document/94021" TargetMode="External"/><Relationship Id="rIdsrdf_zgxox9li9ofa01cw" Type="http://schemas.openxmlformats.org/officeDocument/2006/relationships/hyperlink" Target="https://dalil.kg/document/5" TargetMode="External"/><Relationship Id="rIdlgz80gp0ctd1j8poq3pt3" Type="http://schemas.openxmlformats.org/officeDocument/2006/relationships/hyperlink" Target="https://dalil.kg/document/202100" TargetMode="External"/><Relationship Id="rIdafbvioewebu15z68ial-l" Type="http://schemas.openxmlformats.org/officeDocument/2006/relationships/hyperlink" Target="https://dalil.kg/document/230009705" TargetMode="External"/><Relationship Id="rIdw2frw3xddgujyxrvvnnuw" Type="http://schemas.openxmlformats.org/officeDocument/2006/relationships/hyperlink" Target="https://dalil.kg/document/202269" TargetMode="External"/><Relationship Id="rIdqgybbgvu0xbeahqjp5r5o" Type="http://schemas.openxmlformats.org/officeDocument/2006/relationships/hyperlink" Target="https://dalil.kg/document/111634" TargetMode="External"/><Relationship Id="rId2n--3t3euhcrk9a0upw-f" Type="http://schemas.openxmlformats.org/officeDocument/2006/relationships/hyperlink" Target="https://dalil.kg/document/111635" TargetMode="External"/><Relationship Id="rIdph4ssgzbhv4xkwopkst3d" Type="http://schemas.openxmlformats.org/officeDocument/2006/relationships/hyperlink" Target="https://dalil.kg/document/158001" TargetMode="External"/><Relationship Id="rIdvmblgvknluyugot6avcsq" Type="http://schemas.openxmlformats.org/officeDocument/2006/relationships/hyperlink" Target="https://dalil.kg/document/158086" TargetMode="External"/><Relationship Id="rId0mh9vslvhrstkoqpaejkl" Type="http://schemas.openxmlformats.org/officeDocument/2006/relationships/hyperlink" Target="https://dalil.kg/document/98569" TargetMode="External"/><Relationship Id="rIddozib9lspktmzmet2gvve" Type="http://schemas.openxmlformats.org/officeDocument/2006/relationships/hyperlink" Target="https://dalil.kg/document/230008597" TargetMode="External"/><Relationship Id="rIddipush5yh7ws3a3rh15gk" Type="http://schemas.openxmlformats.org/officeDocument/2006/relationships/hyperlink" Target="https://dalil.kg/document/230008396" TargetMode="External"/><Relationship Id="rIdydioiqdzbzkkaht-ikq28" Type="http://schemas.openxmlformats.org/officeDocument/2006/relationships/hyperlink" Target="https://dalil.kg/document/92306" TargetMode="External"/><Relationship Id="rIdrf2h_do7wxkmqfhu9zyou" Type="http://schemas.openxmlformats.org/officeDocument/2006/relationships/hyperlink" Target="https://dalil.kg/document/4" TargetMode="External"/><Relationship Id="rId_rnwcw75b86v-reui53fk" Type="http://schemas.openxmlformats.org/officeDocument/2006/relationships/hyperlink" Target="https://dalil.kg/document/112540" TargetMode="External"/><Relationship Id="rIdsmdkwk3nzgyaxdkrogoxb" Type="http://schemas.openxmlformats.org/officeDocument/2006/relationships/hyperlink" Target="https://dalil.kg/document/158001" TargetMode="External"/><Relationship Id="rId9cbatyjhl4fynhxyuz429" Type="http://schemas.openxmlformats.org/officeDocument/2006/relationships/hyperlink" Target="https://dalil.kg/document/158086" TargetMode="External"/><Relationship Id="rIdjzx3fpgzntdr61-jlcw40" Type="http://schemas.openxmlformats.org/officeDocument/2006/relationships/hyperlink" Target="https://dalil.kg/document/230000478" TargetMode="External"/><Relationship Id="rIdzavobdmpnub5v_q3wxo9w" Type="http://schemas.openxmlformats.org/officeDocument/2006/relationships/hyperlink" Target="https://dalil.kg/document/230008396" TargetMode="External"/><Relationship Id="rIdyiuxkiwlavnufna-ac2zf" Type="http://schemas.openxmlformats.org/officeDocument/2006/relationships/hyperlink" Target="https://dalil.kg/document/112540#st_25" TargetMode="External"/><Relationship Id="rIdw6rwlyhhkyfq9tkcfk1we" Type="http://schemas.openxmlformats.org/officeDocument/2006/relationships/hyperlink" Target="https://dalil.kg/document/4" TargetMode="External"/><Relationship Id="rId-s4bw0qspl60lgnzma7qm" Type="http://schemas.openxmlformats.org/officeDocument/2006/relationships/hyperlink" Target="https://dalil.kg/document/112540" TargetMode="External"/><Relationship Id="rIduqaxesozq2gqkg-ei9yxf" Type="http://schemas.openxmlformats.org/officeDocument/2006/relationships/hyperlink" Target="https://dalil.kg/document/202269" TargetMode="External"/><Relationship Id="rIdzwijkbdtxozb0qp3yzsdn" Type="http://schemas.openxmlformats.org/officeDocument/2006/relationships/hyperlink" Target="https://dalil.kg/document/111634" TargetMode="External"/><Relationship Id="rId3rlrmwopdxdj-eo0ui7-w" Type="http://schemas.openxmlformats.org/officeDocument/2006/relationships/hyperlink" Target="https://dalil.kg/document/111635" TargetMode="External"/><Relationship Id="rIdperd2yzml3dnws5tvu4cq" Type="http://schemas.openxmlformats.org/officeDocument/2006/relationships/hyperlink" Target="https://dalil.kg/document/158001" TargetMode="External"/><Relationship Id="rIdhjafx-zcebllfgwbnn9ai" Type="http://schemas.openxmlformats.org/officeDocument/2006/relationships/hyperlink" Target="https://dalil.kg/document/158086" TargetMode="External"/><Relationship Id="rIdjrbssi7dcxejc8g0om6a0" Type="http://schemas.openxmlformats.org/officeDocument/2006/relationships/hyperlink" Target="https://dalil.kg/document/230000478" TargetMode="External"/><Relationship Id="rIdzh96jux16bv4ehk5erbb3" Type="http://schemas.openxmlformats.org/officeDocument/2006/relationships/hyperlink" Target="https://dalil.kg/document/230008396" TargetMode="External"/><Relationship Id="rIdroub0ryhjpisjci-ea33_" Type="http://schemas.openxmlformats.org/officeDocument/2006/relationships/hyperlink" Target="https://dalil.kg/document/112540#st_25" TargetMode="External"/><Relationship Id="rIdylbzdeqs2uhyqudvonle8" Type="http://schemas.openxmlformats.org/officeDocument/2006/relationships/hyperlink" Target="https://dalil.kg/document/4" TargetMode="External"/><Relationship Id="rIdtshqpw3k9gnlvo-bfhfvc" Type="http://schemas.openxmlformats.org/officeDocument/2006/relationships/hyperlink" Target="https://dalil.kg/document/112306" TargetMode="External"/><Relationship Id="rIdighov-inemkrgbzfjhlko" Type="http://schemas.openxmlformats.org/officeDocument/2006/relationships/hyperlink" Target="https://dalil.kg/document/1644" TargetMode="External"/><Relationship Id="rId2j4i4x99r569x-bbyntat" Type="http://schemas.openxmlformats.org/officeDocument/2006/relationships/hyperlink" Target="https://dalil.kg/document/111254" TargetMode="External"/><Relationship Id="rId1vso-cihtkyppnco9_dng" Type="http://schemas.openxmlformats.org/officeDocument/2006/relationships/hyperlink" Target="https://dalil.kg/document/202398" TargetMode="External"/><Relationship Id="rIdzzuketo06v5adbsxjmnre" Type="http://schemas.openxmlformats.org/officeDocument/2006/relationships/hyperlink" Target="https://dalil.kg/document/158001" TargetMode="External"/><Relationship Id="rIduompc364yp-qxsbasb9cc" Type="http://schemas.openxmlformats.org/officeDocument/2006/relationships/hyperlink" Target="https://dalil.kg/document/158086" TargetMode="External"/><Relationship Id="rIdvwlvxxkphpue9ivzuqcal" Type="http://schemas.openxmlformats.org/officeDocument/2006/relationships/hyperlink" Target="https://dalil.kg/document/230008396" TargetMode="External"/><Relationship Id="rIdaefme7girabizyx75wydr" Type="http://schemas.openxmlformats.org/officeDocument/2006/relationships/hyperlink" Target="https://dalil.kg/document/99795" TargetMode="External"/><Relationship Id="rId12wks7xannv7asr-dx-wc" Type="http://schemas.openxmlformats.org/officeDocument/2006/relationships/hyperlink" Target="https://dalil.kg/document/99794" TargetMode="External"/><Relationship Id="rIdsp9vamgjsyan7zbjnhwto" Type="http://schemas.openxmlformats.org/officeDocument/2006/relationships/hyperlink" Target="https://dalil.kg/document/158054" TargetMode="External"/><Relationship Id="rIdwyn4wdq7cq9qej53z1ys0" Type="http://schemas.openxmlformats.org/officeDocument/2006/relationships/hyperlink" Target="https://dalil.kg/document/158048" TargetMode="External"/><Relationship Id="rIdf9ug8zt6uuvwah8rer1ew" Type="http://schemas.openxmlformats.org/officeDocument/2006/relationships/hyperlink" Target="https://dalil.kg/document/100001" TargetMode="External"/><Relationship Id="rId6ywme8egyrmm5feqs0vxv" Type="http://schemas.openxmlformats.org/officeDocument/2006/relationships/hyperlink" Target="https://dalil.kg/document/4" TargetMode="External"/><Relationship Id="rId2kmvgxw_p_vhzfyg5xbe8" Type="http://schemas.openxmlformats.org/officeDocument/2006/relationships/hyperlink" Target="https://dalil.kg/document/112306" TargetMode="External"/><Relationship Id="rIdw7ln41rjnfurxuxpyozcx" Type="http://schemas.openxmlformats.org/officeDocument/2006/relationships/hyperlink" Target="https://dalil.kg/document/1644" TargetMode="External"/><Relationship Id="rIdh6lnjy85bm_c4hjxqbcz1" Type="http://schemas.openxmlformats.org/officeDocument/2006/relationships/hyperlink" Target="https://dalil.kg/document/111254" TargetMode="External"/><Relationship Id="rIdvl-ursl4wxkeh2u9hzdqx" Type="http://schemas.openxmlformats.org/officeDocument/2006/relationships/hyperlink" Target="https://dalil.kg/document/202398" TargetMode="External"/><Relationship Id="rIdgexf4ii-ndmvrxuk-datj" Type="http://schemas.openxmlformats.org/officeDocument/2006/relationships/hyperlink" Target="https://dalil.kg/document/158001" TargetMode="External"/><Relationship Id="rId5kh3ya2dqtv4sif2z98du" Type="http://schemas.openxmlformats.org/officeDocument/2006/relationships/hyperlink" Target="https://dalil.kg/document/158086" TargetMode="External"/><Relationship Id="rIdzl7p3dpsufbqpfxc2jwd4" Type="http://schemas.openxmlformats.org/officeDocument/2006/relationships/hyperlink" Target="https://dalil.kg/document/230008396" TargetMode="External"/><Relationship Id="rIdfvgj8c6kc1ito8l_wb_it" Type="http://schemas.openxmlformats.org/officeDocument/2006/relationships/hyperlink" Target="https://dalil.kg/document/99795" TargetMode="External"/><Relationship Id="rIdd0diozqmeeeaeyuslnvyd" Type="http://schemas.openxmlformats.org/officeDocument/2006/relationships/hyperlink" Target="https://dalil.kg/document/99794" TargetMode="External"/><Relationship Id="rIdt8esdbwojrnuyxaqtihmh" Type="http://schemas.openxmlformats.org/officeDocument/2006/relationships/hyperlink" Target="https://dalil.kg/document/158054" TargetMode="External"/><Relationship Id="rIdfy26u4c4rpdscbzphsh7r" Type="http://schemas.openxmlformats.org/officeDocument/2006/relationships/hyperlink" Target="https://dalil.kg/document/158048" TargetMode="External"/><Relationship Id="rId9kaqflkb1ythc_yyn1bgv" Type="http://schemas.openxmlformats.org/officeDocument/2006/relationships/hyperlink" Target="https://dalil.kg/document/4" TargetMode="External"/><Relationship Id="rIdsh82tl5p855awsowpnthc" Type="http://schemas.openxmlformats.org/officeDocument/2006/relationships/hyperlink" Target="https://dalil.kg/document/202398" TargetMode="External"/><Relationship Id="rIdjwsbag4bmej4jlbaxlvdt" Type="http://schemas.openxmlformats.org/officeDocument/2006/relationships/hyperlink" Target="https://dalil.kg/document/111254" TargetMode="External"/><Relationship Id="rIdfojqwelru0drcsx0hbfkd" Type="http://schemas.openxmlformats.org/officeDocument/2006/relationships/hyperlink" Target="https://dalil.kg/document/202100" TargetMode="External"/><Relationship Id="rIddgil_y_q0vo_-hqkwwsmu" Type="http://schemas.openxmlformats.org/officeDocument/2006/relationships/hyperlink" Target="https://dalil.kg/document/230009705" TargetMode="External"/><Relationship Id="rIdmd03m3pvppcthnq_okho5" Type="http://schemas.openxmlformats.org/officeDocument/2006/relationships/hyperlink" Target="https://dalil.kg/document/202269" TargetMode="External"/><Relationship Id="rIdd5ftq_lk2btvhtyimhvmt" Type="http://schemas.openxmlformats.org/officeDocument/2006/relationships/hyperlink" Target="https://dalil.kg/document/111634" TargetMode="External"/><Relationship Id="rIdxu00wbdj7ccfcyypaprbu" Type="http://schemas.openxmlformats.org/officeDocument/2006/relationships/hyperlink" Target="https://dalil.kg/document/111635" TargetMode="External"/><Relationship Id="rIdplkrbublmcnaf63unbwbp" Type="http://schemas.openxmlformats.org/officeDocument/2006/relationships/hyperlink" Target="https://dalil.kg/document/160059" TargetMode="External"/><Relationship Id="rId0qde4wfyrv3ms38n7cbyq" Type="http://schemas.openxmlformats.org/officeDocument/2006/relationships/hyperlink" Target="https://dalil.kg/document/160058" TargetMode="External"/><Relationship Id="rIdkvksyczcriahvqu4-kneu" Type="http://schemas.openxmlformats.org/officeDocument/2006/relationships/hyperlink" Target="https://dalil.kg/document/158001" TargetMode="External"/><Relationship Id="rIdd-jzx_eazq-2hfc4yhwkg" Type="http://schemas.openxmlformats.org/officeDocument/2006/relationships/hyperlink" Target="https://dalil.kg/document/158086" TargetMode="External"/><Relationship Id="rIdbcfnfxcxzodepiysxxyj3" Type="http://schemas.openxmlformats.org/officeDocument/2006/relationships/hyperlink" Target="https://dalil.kg/document/230008396" TargetMode="External"/><Relationship Id="rId0s6rbiovhryf9dj22qh1g" Type="http://schemas.openxmlformats.org/officeDocument/2006/relationships/hyperlink" Target="https://dalil.kg/document/160634" TargetMode="External"/><Relationship Id="rIdtynknxbxfn5kvsl7869pj" Type="http://schemas.openxmlformats.org/officeDocument/2006/relationships/hyperlink" Target="https://dalil.kg/document/160633" TargetMode="External"/><Relationship Id="rIdjxnb7xwu4yn7iisjdccyl" Type="http://schemas.openxmlformats.org/officeDocument/2006/relationships/hyperlink" Target="https://dalil.kg/document/157373" TargetMode="External"/><Relationship Id="rIdzdagtyml2rena_d03lyoj" Type="http://schemas.openxmlformats.org/officeDocument/2006/relationships/hyperlink" Target="https://dalil.kg/document/157372" TargetMode="External"/><Relationship Id="rIdkcjsoe-cu4xq_zcpk3b-m" Type="http://schemas.openxmlformats.org/officeDocument/2006/relationships/hyperlink" Target="https://dalil.kg/document/230009705#st_14" TargetMode="External"/><Relationship Id="rIdn8qfryuc9dvzthmtlma2u" Type="http://schemas.openxmlformats.org/officeDocument/2006/relationships/hyperlink" Target="https://dalil.kg/document/111254" TargetMode="External"/><Relationship Id="rIdvsxtb19036dqmgivknbue" Type="http://schemas.openxmlformats.org/officeDocument/2006/relationships/hyperlink" Target="https://dalil.kg/document/4" TargetMode="External"/><Relationship Id="rIdj9lbpa2auk2cuwwnspxdr" Type="http://schemas.openxmlformats.org/officeDocument/2006/relationships/hyperlink" Target="https://dalil.kg/document/202398" TargetMode="External"/><Relationship Id="rIduz6falidp3dsgkevqspvv" Type="http://schemas.openxmlformats.org/officeDocument/2006/relationships/hyperlink" Target="https://dalil.kg/document/111254" TargetMode="External"/><Relationship Id="rIdetkkkqapiunvr7y--nr7s" Type="http://schemas.openxmlformats.org/officeDocument/2006/relationships/hyperlink" Target="https://dalil.kg/document/202100" TargetMode="External"/><Relationship Id="rIdqvhd7jpwpdccu5oheuuqf" Type="http://schemas.openxmlformats.org/officeDocument/2006/relationships/hyperlink" Target="https://dalil.kg/document/230009705" TargetMode="External"/><Relationship Id="rId0gejllzeu8yesrls6usxo" Type="http://schemas.openxmlformats.org/officeDocument/2006/relationships/hyperlink" Target="https://dalil.kg/document/202269" TargetMode="External"/><Relationship Id="rId0wv0hxzejev1wfwmigudh" Type="http://schemas.openxmlformats.org/officeDocument/2006/relationships/hyperlink" Target="https://dalil.kg/document/111634" TargetMode="External"/><Relationship Id="rIdehnfslwchyjw4fiemdboy" Type="http://schemas.openxmlformats.org/officeDocument/2006/relationships/hyperlink" Target="https://dalil.kg/document/111635" TargetMode="External"/><Relationship Id="rId3s6hkvaqx_knr1201i1bs" Type="http://schemas.openxmlformats.org/officeDocument/2006/relationships/hyperlink" Target="https://dalil.kg/document/160059" TargetMode="External"/><Relationship Id="rIdljwyfs4flrefu45v9fesw" Type="http://schemas.openxmlformats.org/officeDocument/2006/relationships/hyperlink" Target="https://dalil.kg/document/160058" TargetMode="External"/><Relationship Id="rId-9idjq1qhmhwpcp4plxe9" Type="http://schemas.openxmlformats.org/officeDocument/2006/relationships/hyperlink" Target="https://dalil.kg/document/158001" TargetMode="External"/><Relationship Id="rIdaqhfevaanuxgn2l6j-qki" Type="http://schemas.openxmlformats.org/officeDocument/2006/relationships/hyperlink" Target="https://dalil.kg/document/158086" TargetMode="External"/><Relationship Id="rIddii4kuktqbkcbukumchsq" Type="http://schemas.openxmlformats.org/officeDocument/2006/relationships/hyperlink" Target="https://dalil.kg/document/230008396" TargetMode="External"/><Relationship Id="rIdfjz53sdoezbg3gyqa6s_c" Type="http://schemas.openxmlformats.org/officeDocument/2006/relationships/hyperlink" Target="https://dalil.kg/document/59068" TargetMode="External"/><Relationship Id="rIdlhun5zvdk-crtdob6kt96" Type="http://schemas.openxmlformats.org/officeDocument/2006/relationships/hyperlink" Target="https://dalil.kg/document/59033" TargetMode="External"/><Relationship Id="rIdwmqnvsysafffckadrrehk" Type="http://schemas.openxmlformats.org/officeDocument/2006/relationships/hyperlink" Target="https://dalil.kg/document/157373" TargetMode="External"/><Relationship Id="rIdl_zixrqzepotlfsib3ybn" Type="http://schemas.openxmlformats.org/officeDocument/2006/relationships/hyperlink" Target="https://dalil.kg/document/157372" TargetMode="External"/><Relationship Id="rIddf0idrsqeeokibyontiah" Type="http://schemas.openxmlformats.org/officeDocument/2006/relationships/hyperlink" Target="https://dalil.kg/document/230009705#st_14" TargetMode="External"/><Relationship Id="rIdn4l7pw9nclqzwxymnttg2" Type="http://schemas.openxmlformats.org/officeDocument/2006/relationships/hyperlink" Target="https://dalil.kg/document/230009705" TargetMode="External"/><Relationship Id="rIdtcqtvmjtveb5wxnibuyai" Type="http://schemas.openxmlformats.org/officeDocument/2006/relationships/hyperlink" Target="https://dalil.kg/document/202398" TargetMode="External"/><Relationship Id="rIdmeahcopsxhvakoxa9f-pv" Type="http://schemas.openxmlformats.org/officeDocument/2006/relationships/hyperlink" Target="https://dalil.kg/document/111634" TargetMode="External"/><Relationship Id="rIdfk9vkdwtr6mx2fwf9h3qb" Type="http://schemas.openxmlformats.org/officeDocument/2006/relationships/hyperlink" Target="https://dalil.kg/document/12993" TargetMode="External"/><Relationship Id="rIdeurwbpqqfby6-yni3jur6" Type="http://schemas.openxmlformats.org/officeDocument/2006/relationships/hyperlink" Target="https://dalil.kg/document/12992" TargetMode="External"/><Relationship Id="rIddbngbvdowp2ou4n_ypcxw" Type="http://schemas.openxmlformats.org/officeDocument/2006/relationships/hyperlink" Target="https://dalil.kg/document/158086" TargetMode="External"/><Relationship Id="rIdjg8salousmcsp8h68pzlg" Type="http://schemas.openxmlformats.org/officeDocument/2006/relationships/hyperlink" Target="https://dalil.kg/document/4" TargetMode="External"/><Relationship Id="rIdobojibxktamjghldhoi31" Type="http://schemas.openxmlformats.org/officeDocument/2006/relationships/hyperlink" Target="https://dalil.kg/document/202398" TargetMode="External"/><Relationship Id="rIdawq_pyn0d9nsjca38yyqt" Type="http://schemas.openxmlformats.org/officeDocument/2006/relationships/hyperlink" Target="https://dalil.kg/document/111254" TargetMode="External"/><Relationship Id="rIdf-p-tieo4w69o4yx3rnnr" Type="http://schemas.openxmlformats.org/officeDocument/2006/relationships/hyperlink" Target="https://dalil.kg/document/202100" TargetMode="External"/><Relationship Id="rIdf4xt8dl84jx5dy_iovtta" Type="http://schemas.openxmlformats.org/officeDocument/2006/relationships/hyperlink" Target="https://dalil.kg/document/230009705" TargetMode="External"/><Relationship Id="rIdexbur8e3yrxzjpg_xsgfa" Type="http://schemas.openxmlformats.org/officeDocument/2006/relationships/hyperlink" Target="https://dalil.kg/document/202269" TargetMode="External"/><Relationship Id="rIdotpt5hmcvqmapv6xdsmrl" Type="http://schemas.openxmlformats.org/officeDocument/2006/relationships/hyperlink" Target="https://dalil.kg/document/111634" TargetMode="External"/><Relationship Id="rIduzicnhv0yms1fz06wch7j" Type="http://schemas.openxmlformats.org/officeDocument/2006/relationships/hyperlink" Target="https://dalil.kg/document/111635" TargetMode="External"/><Relationship Id="rIdfybe9uesl0gfxaghbhcuw" Type="http://schemas.openxmlformats.org/officeDocument/2006/relationships/hyperlink" Target="https://dalil.kg/document/160059" TargetMode="External"/><Relationship Id="rId4c84yo7j8bqgf1ofcz3eo" Type="http://schemas.openxmlformats.org/officeDocument/2006/relationships/hyperlink" Target="https://dalil.kg/document/160058" TargetMode="External"/><Relationship Id="rIdfqvj01pvydcxpechwurim" Type="http://schemas.openxmlformats.org/officeDocument/2006/relationships/hyperlink" Target="https://dalil.kg/document/158001" TargetMode="External"/><Relationship Id="rId4iwy4-xr1mf3npcliouc0" Type="http://schemas.openxmlformats.org/officeDocument/2006/relationships/hyperlink" Target="https://dalil.kg/document/158086" TargetMode="External"/><Relationship Id="rIdetyaet0c43_swkvglnkmw" Type="http://schemas.openxmlformats.org/officeDocument/2006/relationships/hyperlink" Target="https://dalil.kg/document/230008396" TargetMode="External"/><Relationship Id="rIdpqzkspqfo8ho1qvppywjd" Type="http://schemas.openxmlformats.org/officeDocument/2006/relationships/hyperlink" Target="https://dalil.kg/document/160634" TargetMode="External"/><Relationship Id="rIdj8vlqrd0pb1sisrqobfak" Type="http://schemas.openxmlformats.org/officeDocument/2006/relationships/hyperlink" Target="https://dalil.kg/document/160633" TargetMode="External"/><Relationship Id="rIdeyfpmt6kxddp_hk5p19jz" Type="http://schemas.openxmlformats.org/officeDocument/2006/relationships/hyperlink" Target="https://dalil.kg/document/157373" TargetMode="External"/><Relationship Id="rIdkcinkr__hps5rkh6ttklb" Type="http://schemas.openxmlformats.org/officeDocument/2006/relationships/hyperlink" Target="https://dalil.kg/document/157372" TargetMode="External"/><Relationship Id="rIdxcabgflqugwd-iawgfpuq" Type="http://schemas.openxmlformats.org/officeDocument/2006/relationships/hyperlink" Target="https://dalil.kg/document/230009705#st_14" TargetMode="External"/><Relationship Id="rIdhxbluweigtrmyku9xt3cy" Type="http://schemas.openxmlformats.org/officeDocument/2006/relationships/hyperlink" Target="https://dalil.kg/document/111254" TargetMode="External"/><Relationship Id="rIdxxd_lip2lceph6oreld_d" Type="http://schemas.openxmlformats.org/officeDocument/2006/relationships/hyperlink" Target="https://dalil.kg/document/4" TargetMode="External"/><Relationship Id="rIdabszmksrhm3ao5thh4gf4" Type="http://schemas.openxmlformats.org/officeDocument/2006/relationships/hyperlink" Target="https://dalil.kg/document/202398" TargetMode="External"/><Relationship Id="rIdammtl0o7se0hn8-oqtbye" Type="http://schemas.openxmlformats.org/officeDocument/2006/relationships/hyperlink" Target="https://dalil.kg/document/111254" TargetMode="External"/><Relationship Id="rIdgv2cxmiwsudzouy8i7cwg" Type="http://schemas.openxmlformats.org/officeDocument/2006/relationships/hyperlink" Target="https://dalil.kg/document/202100" TargetMode="External"/><Relationship Id="rIdbjereehttuhxugkj4vvr3" Type="http://schemas.openxmlformats.org/officeDocument/2006/relationships/hyperlink" Target="https://dalil.kg/document/230009705" TargetMode="External"/><Relationship Id="rId3dg6kqeyyqziprszdelwr" Type="http://schemas.openxmlformats.org/officeDocument/2006/relationships/hyperlink" Target="https://dalil.kg/document/202269" TargetMode="External"/><Relationship Id="rIdlcoif5-lvdnzimc0_e_sl" Type="http://schemas.openxmlformats.org/officeDocument/2006/relationships/hyperlink" Target="https://dalil.kg/document/111634" TargetMode="External"/><Relationship Id="rIdm8qky5eoh3hzhlifip-rl" Type="http://schemas.openxmlformats.org/officeDocument/2006/relationships/hyperlink" Target="https://dalil.kg/document/111635" TargetMode="External"/><Relationship Id="rIdyovuzlsqvvpuypdta_4gv" Type="http://schemas.openxmlformats.org/officeDocument/2006/relationships/hyperlink" Target="https://dalil.kg/document/160059" TargetMode="External"/><Relationship Id="rId6j4gnysb7waq_p4fmwxug" Type="http://schemas.openxmlformats.org/officeDocument/2006/relationships/hyperlink" Target="https://dalil.kg/document/160058" TargetMode="External"/><Relationship Id="rIdqvubwl35zv-b2djkusija" Type="http://schemas.openxmlformats.org/officeDocument/2006/relationships/hyperlink" Target="https://dalil.kg/document/158001" TargetMode="External"/><Relationship Id="rIdjo_dplogqlojmz8h5befr" Type="http://schemas.openxmlformats.org/officeDocument/2006/relationships/hyperlink" Target="https://dalil.kg/document/158086" TargetMode="External"/><Relationship Id="rIdorkanf8qurnsh_v2aqfpj" Type="http://schemas.openxmlformats.org/officeDocument/2006/relationships/hyperlink" Target="https://dalil.kg/document/230008396" TargetMode="External"/><Relationship Id="rIddfi9x60jafknrdu6nru2f" Type="http://schemas.openxmlformats.org/officeDocument/2006/relationships/hyperlink" Target="https://dalil.kg/document/202398" TargetMode="External"/><Relationship Id="rIdln52glyjezaf_7dt-e2pl" Type="http://schemas.openxmlformats.org/officeDocument/2006/relationships/hyperlink" Target="https://dalil.kg/document/111254" TargetMode="External"/><Relationship Id="rIdkjw-el_6tgewj6glbogfh" Type="http://schemas.openxmlformats.org/officeDocument/2006/relationships/hyperlink" Target="https://dalil.kg/document/202100" TargetMode="External"/><Relationship Id="rIdw-dghl2fpxnjwe3a_tayq" Type="http://schemas.openxmlformats.org/officeDocument/2006/relationships/hyperlink" Target="https://dalil.kg/document/230009705" TargetMode="External"/><Relationship Id="rIdup0liyjtlk7vtd1eh-llk" Type="http://schemas.openxmlformats.org/officeDocument/2006/relationships/hyperlink" Target="https://dalil.kg/document/160059" TargetMode="External"/><Relationship Id="rIdv0c2wk0ni_gww3vyc7p3p" Type="http://schemas.openxmlformats.org/officeDocument/2006/relationships/hyperlink" Target="https://dalil.kg/document/160058" TargetMode="External"/><Relationship Id="rIdlg5hr_xxurnrsxinwxrm6" Type="http://schemas.openxmlformats.org/officeDocument/2006/relationships/hyperlink" Target="https://dalil.kg/document/158001" TargetMode="External"/><Relationship Id="rIdix3xqlxhd09zbryyzinfc" Type="http://schemas.openxmlformats.org/officeDocument/2006/relationships/hyperlink" Target="https://dalil.kg/document/158086" TargetMode="External"/><Relationship Id="rId1ovmplj89abxw-_mmmnsm" Type="http://schemas.openxmlformats.org/officeDocument/2006/relationships/hyperlink" Target="https://dalil.kg/document/230008396" TargetMode="External"/><Relationship Id="rIdx4oh0igaqeudusn3j34mj" Type="http://schemas.openxmlformats.org/officeDocument/2006/relationships/hyperlink" Target="https://dalil.kg/document/230009705#st_14" TargetMode="External"/><Relationship Id="rIdnfcmcyde_kvfyzucbn3o4" Type="http://schemas.openxmlformats.org/officeDocument/2006/relationships/hyperlink" Target="https://dalil.kg/document/112540" TargetMode="External"/><Relationship Id="rIdhnj0lize2obyrjjf2zqcp" Type="http://schemas.openxmlformats.org/officeDocument/2006/relationships/hyperlink" Target="https://dalil.kg/document/158001" TargetMode="External"/><Relationship Id="rId6lsoohha5qtgmrgqx3xx9" Type="http://schemas.openxmlformats.org/officeDocument/2006/relationships/hyperlink" Target="https://dalil.kg/document/158086" TargetMode="External"/><Relationship Id="rIdspzaadeympltenrqiv9_i" Type="http://schemas.openxmlformats.org/officeDocument/2006/relationships/hyperlink" Target="https://dalil.kg/document/230000478" TargetMode="External"/><Relationship Id="rIdkn8zoshbbdqfoaopdt539" Type="http://schemas.openxmlformats.org/officeDocument/2006/relationships/hyperlink" Target="https://dalil.kg/document/230008396" TargetMode="External"/><Relationship Id="rIdxxaloe8oveweuifocmciv" Type="http://schemas.openxmlformats.org/officeDocument/2006/relationships/hyperlink" Target="https://dalil.kg/document/230000900" TargetMode="External"/><Relationship Id="rId8" Type="http://schemas.openxmlformats.org/officeDocument/2006/relationships/image" Target="media/8de64316e95979c063c17bcd5380dc052a2594e9.png"/><Relationship Id="rId2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1hsc2uc5mij9tfqkedp" Type="http://schemas.openxmlformats.org/officeDocument/2006/relationships/hyperlink" Target="https://dalil.kg/document/230025209" TargetMode="External"/><Relationship Id="rIdmjnx1lamnclai43sp6b_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2026-09-27T13:52:32.258Z</dcterms:created>
  <dcterms:modified xsi:type="dcterms:W3CDTF">2026-09-27T13:52:32.258Z</dcterms:modified>
</cp:coreProperties>
</file>

<file path=docProps/custom.xml><?xml version="1.0" encoding="utf-8"?>
<Properties xmlns="http://schemas.openxmlformats.org/officeDocument/2006/custom-properties" xmlns:vt="http://schemas.openxmlformats.org/officeDocument/2006/docPropsVTypes"/>
</file>