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56dhp4t3yikrfvovpv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мая 2025 года № 261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zoln9kzoni2_vmozdrz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17 апреля 2025 года № 212)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въезда (ввоза), выезда (вывоза) на/из территорию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 Порядок въезда (ввоза), выезда (вывоза) на/из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 (далее – Порядок) определяет последовательные действия и требования к въезду (ввозу), выезду (вывозу) на/из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 В настоящем Порядке используются следующие понятия: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автомобильное транспортное средство (далее – автотранспортное средство) – единица подвижного состава автомобильного транспорта, включающего автобусы, легковые и грузовые автомобили, автомобильные прицепы, полуприцепы к седельным тягачам, а также специализированные автомобили (предназначенные для перевозки определенных видов грузов, пассажиров с ограниченными возможностями здоровья) и специальные автомобили (предназначенные для выполнения различных, преимущественно нетранспортных, работ);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свидетельство о государственной регистрации автотранспортного средства – документ, подтверждающий допуск автотранспортного средства к участию в дорожном движении;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 государственный регистрационный номерной знак транспортного средства – регистрационный знак, устанавливаемый на всех механических транспортных средствах и их прицепах, зарегистрированный в установленном порядке уполномоченным органом в сфере регистрации транспортных средств и водительского состава, применяемый для учета механических транспортных средств и контроля за поведением их водителей на дороге. Данное понятие также распространяется на государственный регистрационный номерной знак «Транзит»;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 автотранспортное средство, находящееся в международном движении по территории Кыргызской Республики – автотранспортное средство, эксплуатируемое иностранным гражданином или лицом без гражданства, не имеющими вида на жительство в Кыргызской Республике, и одновременно соответствующее следующим условиям: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принадлежит физическому или юридическому лицу, имеющему постоянное место жительства или место нахождения вне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зарегистрировано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временно ввезено на территорию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считается находящимся в международном движении</w:t>
      </w:r>
      <w:r>
        <w:rPr>
          <w:rFonts w:ascii="Arial" w:cs="Arial" w:eastAsia="Arial" w:hAnsi="Arial"/>
          <w:sz w:val="24"/>
          <w:szCs w:val="24"/>
        </w:rPr>
        <w:t xml:space="preserve">любое транспортное средство другого государства, которое оставалось на территории Кыргызской Республики в совокупности более 12 месяцев, без значительного перерыва. Значительным перерывом считается перерыв сроком более 180 календарных дней;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 Государственная граница Кыргызской Республики (далее – Государственная граница) – линия и проходящая по этой линии вертикальная поверхность, определяющие пределы государственной территории (суши, вод, недр и воздушного пространства) Кыргызской Республики, то есть пространственный предел действия суверенитета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 обязательный </w:t>
      </w:r>
      <w:r>
        <w:rPr>
          <w:rFonts w:ascii="Arial" w:cs="Arial" w:eastAsia="Arial" w:hAnsi="Arial"/>
          <w:sz w:val="24"/>
          <w:szCs w:val="24"/>
        </w:rPr>
        <w:t xml:space="preserve">технический осмотр транспортных средств – </w:t>
      </w:r>
      <w:r>
        <w:rPr>
          <w:rFonts w:ascii="Arial" w:cs="Arial" w:eastAsia="Arial" w:hAnsi="Arial"/>
          <w:sz w:val="24"/>
          <w:szCs w:val="24"/>
        </w:rPr>
        <w:t xml:space="preserve">осуществление контроля за соответствием конструкции транспортных средств требованиям, установленным соответствующими техническими регламентами,</w:t>
      </w:r>
      <w:r>
        <w:rPr>
          <w:rFonts w:ascii="Arial" w:cs="Arial" w:eastAsia="Arial" w:hAnsi="Arial"/>
          <w:sz w:val="24"/>
          <w:szCs w:val="24"/>
        </w:rPr>
        <w:t xml:space="preserve"> в целях допуска транспортных средств к участию в дорожном движении на территории Кыргызской Республики и в случаях, предусмотренных международными договорами Кыргызской Республики, также за ее пределами;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  пункт пропуска через Государственную границу (далее – пункт пропуска) – территория в пределах железнодорожного вокзала (станции), аэропорта, аэродрома, открытого для международных сообщений (международных полетов), а также специально оборудованное место в непосредственной близости 
 от Государственной границы, где осуществляется государственный контроль и пропуск через Государственную границу лиц и транспортных средств, перемещение грузов, товаров и животных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оформления автотранспортных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средств, зарегистрированных в уполномоченном органе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другого государства, перемещаемых через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Государственную границу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 Въезд (ввоз), выезд (вывоз) на/из территорию Кыргызской Республики автотранспортных средств, зарегистрированных в уполномоченном органе другого государства, осуществляется через пункты пропуска международного сообщения в соответствии с Законом Кыргызской Республики «О Государственной границе Кыргызской Республики».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 Автотранспортные средства, зарегистрированные в уполномоченном органе другого государства и перемещаемые через Государственную границу, подлежат пограничному оформлению уполномоченным органом в сфере охраны государственной границы при въезде (ввозе), выезде (вывозе) на/из территорию Кыргызской Республики, путем внесения в установленном порядке в Единую систему учета внешней миграции (ЕСУВМ) следующих документов: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документ (данные о владельце транспортного средства) на право пересечения Государственной границы в соответствии с законодательством Кыргызской Республики и международными Соглашениями о взаимных поездках граждан;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свидетельство о регистрации транспортного средства: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регистрационный (транзитный) номер;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марка, модель;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тип (легковой, грузовой);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идентификационный номер автотранспортного средства;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свидетельства о регистрации транспортного средства.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Пограничное оформление автотранспортных средств, зарегистрированных в уполномоченном органе другого государства, иными способами не допускается (в том числе при представлении лицом управляющим автотранспортным средством документа, подтверждающего право владения, или пользования, или распоряжения данным транспортным средством в отсутствие его владельца), если иное не оговорено международными договорами, вступившими в силу в соответствии с законодательством Кыргызской Республики. При разрешении въезда (ввоза), выезда (вывоза) таких автотранспортных средств через Государственную границу на основании международных договоров в ЕСУВМ дополнительно вносятся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документ, подтверждающий право на управление транспортных средств различных категорий (водительское удостоверение);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документ, подтверждающий право владения, или пользования, или распоряжения данным транспортным средством в отсутствие его владельца.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 Сведения, внесенные в ЕСУВМ, интегрируются с информационной системой органов внутренних дел Кыргызской Республики и в автоматическом режиме производится проверка на предмет нахождения автотранспортного средства в розыске.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6.  </w:t>
      </w:r>
      <w:r>
        <w:rPr>
          <w:rFonts w:ascii="Arial" w:cs="Arial" w:eastAsia="Arial" w:hAnsi="Arial"/>
          <w:sz w:val="24"/>
          <w:szCs w:val="24"/>
        </w:rPr>
        <w:t xml:space="preserve">При установлении нахождения автотранспортного средства 
 в розыске такое автотранспортное средство передается в органы внутренних дел Кыргызской Республики по территориальности в порядке, определяемом уполномоченным органом в сфере охраны государственной границы по согласованию с уполномоченным органом в сфере внутренних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 Органы внутренних дел Кыргызской Республики по запросу уполномоченного органа в сфере охраны Государственной границы информируют о принятом решении в отношении указанных автотранспортных средств. Их хранение осуществляется в порядке, определенном пунктом 48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делам, утвержденной постановлением Кабинета Министров Кыргызской Республики от 1 марта 2025 года № 102.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 Гражданам Кыргызской Республики запрещается въезд (ввоз) на территорию Кыргызской Республики на автотранспортных средствах с регистрационными номерными знаками и свидетельством о государственной регистрации автотранспортного средства другого государства – не снятого с учета. Отсутствие идентификационного номера автотранспортного средства также является основанием для запрета на въезд (ввоз) таких автотранспортных средств на территорию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 После прохождения пограничного контроля в пунктах пропуска, иностранные автотранспортные средства на внешней границе Евразийского экономического союза (ЕАЭС), подлежат таможенному контролю согласно положениям международных договоров и актов, составляющих право ЕАЭС и законодательства Кыргызской Республики в сфере таможенного дела для дальнейшего совершения таможенных операций, связанных с декларированием 
 и выпуском автотранспортных средств, а на внутренних границах ЕАЭС – перемещаются в пункт учета товаров.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 Временная постановка на учет автотранспортных средств производится в соответствии с пунктом 76 Правил государственной регистрации, перерегистрации транспортных средств, установок и оборудования, а также прав собственности на них, утвержденных постановлением Правительства Кыргызской Республики от 23 июня 2017 года № 407.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Эксплуатация на территории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автотранспортных средств, зарегистрированных в уполномоченном органе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другого государства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 Эксплуатация на территории Кыргызской Республики автотранспортных средств, зарегистрированных в уполномоченном органе другого государства, осуществляется путем: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государственной регистрации и учета автотранспортных средств с выдачей соответствующих документов и государственных регистрационных номерных знаков;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проведения обязательного технического осмотра автотранспортных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 выполнения условий для допущения к международному движению по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 обязательного страхования гражданско-правовой ответственности владельцев автотранспортных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подпункта 3 настоящего пункта распространяется 
 в отношении автотранспортного средства, которое эксплуатируется иностранным гражданином или лицом без гражданства, не имеющими вида на жительство в Кыргызской Республике.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 Эксплуатация на территории Кыргызской Республики автотранспортных средств, зарегистрированных в уполномоченном органе другого государства, гражданами Кыргызской Республики допускается после прохождения обязательной государственной регистрации в соответствии с частью 3 статьи 14 Закона Кыргызской Республики «О дорожном движении».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 Автотранспортные средства, зарегистрированные в уполномоченном органе другого государства, участвующие в международном дорожном движении и ввозимые в Кыргызскую Республику на срок не более шести месяцев, не подлежат обязательной государственной регистрации.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 Не подлежат эксплуатации автотранспортные средства, зарегистрированные в уполномоченном органе другого государства, не прошедшие обязательный технический осмотр.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первого абзаца настоящего пункта не распространяются на автотранспортные средства и прицепы к ним, участвующие в международном движении по территории Кыргызской Республики менее девяноста календарных дней подряд с даты въезда (ввоза) таких автотранспортных средств на территорию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 Автотранспортное средство считается находящимся в международном движении по территории Кыргызской Республики в случае его соответствия требованиям, предусмотренным абзацем вторым части 6 статьи 21 Закона Кыргызской Республики «О дорожном движении».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  Автотранспортное средство, участвующее в международном движении, может находиться на территории Кыргызской Республики до шести месяцев с момента пересечения Государственной границы.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срока указанного в первом абзаце настоящего пункта, автотранспортное средство, находящееся в международном движении, подлежит вывозу за пределы территории Кыргызской Республики на непрерывный срок продолжительностью не менее тридцати календарных дней. В случае нарушения указанного срока нахождения автотранспортного средства в международном движении по территории Кыргызской Республики применяется мера в соответствии со статьей 38 Кодекса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 Допуск автотранспортных средств, находящихся в международном движении, к участию в дорожном движении на территории Кыргызской Республики осуществляется при наличии выданных в соответствии с законодательством Кыргызской Республики и международными договорами, вступившими в силу 
 в соответствии с законодательством Кыргызской Республики: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свидетельства о государственной регистрации автотранспортного средства, прицепа;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государственного регистрационного номерного знака автотранспортного средства;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 стикера – отличительного знака государства (статья 37 Конвенции о дорожном движении от 8 ноября 1968 года);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 документа, подтверждающего факт прохождения технического осмотра автотранспортным средством;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 договора обязательного страхования гражданско-правовой ответственности владельца автотранспортного средства.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  Эксплуатация автотранспортных средств на территории Кыргызской Республики допускается только при условии обязательного страхования гражданско-правовой ответственности 
 их владельцев.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 Договор обязательного страхования ответственности владельцев автотранспортных средств заключается в соответствии с частью 4 статьи 5 Закона Кыргызской Республики «Об обязательном страховании гражданско-правовой ответственности владельцев транспортных средств».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  Эксплуатация транспортных средств не допускается в случаях, предусмотренных статьей 18 Закона Кыргызской Республики «О дорожном движении».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  Запрещение эксплуатации автотранспортного средства, участвующего в дорожном движении, осуществляется до устранения причин, послуживших основанием для такого запрещения.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ai0vuzjy4npyjq0e5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dalil.kg/document/230026256</w:t>
      </w:r>
    </w:hyperlink>
  </w:p>
  <w:p>
    <w:pPr>
      <w:spacing w:after="0" w:before="40"/>
      <w:jc w:val="center"/>
    </w:pPr>
    <w:hyperlink w:history="1" r:id="rId7d5x-pdxkpzsosxwjmv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6dhp4t3yikrfvovpvjs" Type="http://schemas.openxmlformats.org/officeDocument/2006/relationships/hyperlink" Target="https://dalil.kg/document/230026914" TargetMode="External"/><Relationship Id="rIdzoln9kzoni2_vmozdrz0t" Type="http://schemas.openxmlformats.org/officeDocument/2006/relationships/hyperlink" Target="https://dalil.kg/document/230026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ai0vuzjy4npyjq0e5v2" Type="http://schemas.openxmlformats.org/officeDocument/2006/relationships/hyperlink" Target="https://dalil.kg/document/230026256" TargetMode="External"/><Relationship Id="rId7d5x-pdxkpzsosxwjmv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2026-09-24T17:42:53.852Z</dcterms:created>
  <dcterms:modified xsi:type="dcterms:W3CDTF">2026-09-24T17:42:53.852Z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