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апреля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платежной системе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wcap7pskk3ij_vd7g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акцептант электронных денег (акцептант) - юридическое лицо, а также индивидуальный предприниматель, который в соответствии с заключенным договором с эмитентом электронных денег или агентом по распространению электронных денег принимает электронные деньги для оплаты товаров или услуг с предоставлением документов, подтверждающих совершение операций с электронными деньгами;";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дополнить предложением третьим следующего содержания: "Безналичный расчет может проводиться с использованием двухмерных символов штрихкода (платежного QR-кода) и других технологий беспроводной передачи данных путем списания с банковского счета или лицевого счета электронного кошелька и других источников денежных средств в соответствии с требованиями настоящего Закона и нормативных правовых актов Национального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13-1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платежный QR-код - двухмерный символ штрихкода для передачи платежных данных;";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эмитент электронных денег - юридическое лицо, имеющее право выпуска электронных денег в обращение в соответствии с банковским законодательством Кыргызской Республики и принимающее на себя безусловное и безотзывное обязательство по погашению выпущенных электронных денег держателям, предъявляющим электронные деньги к погашению;";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22-1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"22-1) эмитент платежных карт - юридическое лицо, имеющее право выпуска платежных карт в соответствии с банковским законодательством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пунктом 24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"24) NFC (near field communication) - беспроводная технология передачи данных для бесконтактных платежей.";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"третьих лиц, поставщиков товаров/услуг," заменить словами "третьих лиц - поставщиков товаров/услуг";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выпуск, распространение и погашение электронных денег в соответствии с требованиями настоящего Закона и нормативных правовых актов Национального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слова ", включая распространение/погашение электронных денег на территории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"эмитент" в различных падежных формах заменить словами "эмитент электронных денег"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Правом на выпуск электронных денег обладают: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согласно перечню разрешенных банковских операций к лицензии банка на право осуществления банковских операций;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платежная организация при наличии дополнительной лицензии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9 слово "банком" заменить словами "эмитентом электронных денег";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6-1</w:t>
      </w:r>
      <w:r>
        <w:rPr>
          <w:rFonts w:ascii="Arial" w:cs="Arial" w:eastAsia="Arial" w:hAnsi="Arial"/>
          <w:sz w:val="24"/>
          <w:szCs w:val="24"/>
        </w:rPr>
        <w:t xml:space="preserve">. Порядок выпуска и погашения электронных денег платежными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Платежная организация выпускает электронные деньги при наличии дополнительной лицензии Национального банка на право выпуска электронных денег. Лицензия на выпуск электронных денег выдается в соответствии с требованиями нормативных правовых актов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Платежная организация выпускает электронные деньги при условии предварительного депонирования платежной организацией денежных средств на специальном счете в коммерческом банке на сумму, не менее суммы эмитируемых платежной организацией электронных денег.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Платежная организация несет ответственность за нарушение условий выпуска электронных денег, установленных настоящей статьей, и ведет контроль за соответствием суммы эмитированных электронных денег в системе электронных денег депонированной сумме денежных средств на специальном счете. Функции последующего контроля также передаются банку, в котором открыт специальный счет путем предоставления доступа к системе электронных денег в онлайн-режиме на основании заключенного договора о хранении депонированной суммы в счет выпуска электронных денег, что должно быть установлено в рамках договорных отношений и требований банковского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Платежная организация должна соблюдать требования по обеспечению информационной безопасности и осуществлять непрерывную защиту информации на всех этапах выпуска, распространения и погашения электронных денег.";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 слова "эмитент" и "банк-эмитент" в различных падежных формах заменить соответственно словами "эмитент платежных карт" и "банк-эмитент платежных карт"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13-1</w:t>
      </w:r>
      <w:r>
        <w:rPr>
          <w:rFonts w:ascii="Arial" w:cs="Arial" w:eastAsia="Arial" w:hAnsi="Arial"/>
          <w:sz w:val="24"/>
          <w:szCs w:val="24"/>
        </w:rPr>
        <w:t xml:space="preserve">. Расчеты с использованием двухмерных символов штрихкода (платежного QR-кода)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платежных систем должны проводить платежи с использованием платежного QR-кода через оператора/операторов взаимодействия в соответствии с требованиями нормативных правовых актов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платежного QR-кода и платежных ссылок при любых подключениях должно полностью соответствовать требованиям Национального стандарта двухмерных символов штрихкода для осуществления финансовых платежей КМС 1348:2019.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Операторы взаимодействия должны интегрироваться и взаимодействовать между собой и с основным оператором взаимодействия для обеспечения единого платежного пространства для плательщика, а также проведения платежа с использованием платежного QR-кода и поступления денежных средств от плательщика до конечного получателя в соответствии с требованиями нормативных правовых актов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4 после слова "счет" дополнить словами "или электронный кошелек";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держателя карты: безотзывным - в момент получения подтверждения о совершении операции (транзакции) в периферийном устройстве или банке; окончательным - в момент снятия средств со счета держателя карты в банке-эмитенте платежной карты;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банка-эмитента платежной карты: безотзывным - в момент снятия денежных средств с корреспондентского (текущего) счета банка-эмитента платежной карты для передачи эквайеру; окончательным - в момент зачисления средств на счет эквайера;";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"банка-эквайера" заменить словом "эквайера";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"счет" заменить словами "банковский счет";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слово "эмитентами" заменить словами "эмитентами платежных карт";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", эмитированный банком Кыргызской Республики"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h5a9sfmyp3nesjhrv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dalil.kg/document/230026610</w:t>
      </w:r>
    </w:hyperlink>
  </w:p>
  <w:p>
    <w:pPr>
      <w:spacing w:after="0" w:before="40"/>
      <w:jc w:val="center"/>
    </w:pPr>
    <w:hyperlink w:history="1" r:id="rIdolofyukkfkahtkana6j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cap7pskk3ij_vd7g6nb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h5a9sfmyp3nesjhrvvf" Type="http://schemas.openxmlformats.org/officeDocument/2006/relationships/hyperlink" Target="https://dalil.kg/document/230026610" TargetMode="External"/><Relationship Id="rIdolofyukkfkahtkana6j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2026-09-24T14:03:31.424Z</dcterms:created>
  <dcterms:modified xsi:type="dcterms:W3CDTF">2026-09-24T14:03:31.424Z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