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28 мая 2025 года № 284</w:t>
      </w:r>
    </w:p>
    <w:p>
      <w:pPr>
        <w:spacing w:after="240" w:before="2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"Об утверждении Положения о порядке проведения земельной амнистии" от 31 мая 2022 года № 291</w:t>
      </w:r>
    </w:p>
    <w:p>
      <w:pPr>
        <w:spacing w:after="120"/>
        <w:ind w:firstLine="567"/>
        <w:jc w:val="both"/>
      </w:pPr>
      <w:r>
        <w:rPr>
          <w:rFonts w:ascii="Arial" w:cs="Arial" w:eastAsia="Arial" w:hAnsi="Arial"/>
          <w:sz w:val="24"/>
          <w:szCs w:val="24"/>
        </w:rPr>
        <w:t xml:space="preserve">В соответствии со статьями </w:t>
      </w:r>
      <w:hyperlink w:history="1" r:id="rIdx7tyzlwa7haeunssgwrxa">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j2iwbr0tddxvurgiyunrb">
        <w:r>
          <w:rPr>
            <w:rFonts w:ascii="Arial" w:cs="Arial" w:eastAsia="Arial" w:hAnsi="Arial"/>
            <w:color w:val="1D4ED8"/>
            <w:sz w:val="24"/>
            <w:szCs w:val="24"/>
            <w:u w:val="single"/>
          </w:rPr>
          <w:t xml:space="preserve">10</w:t>
        </w:r>
      </w:hyperlink>
      <w:r>
        <w:rPr>
          <w:rFonts w:ascii="Arial" w:cs="Arial" w:eastAsia="Arial" w:hAnsi="Arial"/>
          <w:sz w:val="24"/>
          <w:szCs w:val="24"/>
        </w:rPr>
        <w:t xml:space="preserve"> Закона Кыргызской Республики "О регулировании земельно-правовых отношений", статьями </w:t>
      </w:r>
      <w:hyperlink w:history="1" r:id="rIdzde_hnyvkpzpfumslpxq6">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zcgxt2zc4q8jxobwyj2mw">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uztqurgjmpczasowaxbg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aajrggcgqsexa5am2otb4">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земельной амнистии" от 31 мая 2022 года № 291 следующие изменения:</w:t>
      </w:r>
    </w:p>
    <w:p>
      <w:pPr>
        <w:spacing w:after="120"/>
        <w:ind w:firstLine="567"/>
        <w:jc w:val="both"/>
      </w:pPr>
      <w:r>
        <w:rPr>
          <w:rFonts w:ascii="Arial" w:cs="Arial" w:eastAsia="Arial" w:hAnsi="Arial"/>
          <w:sz w:val="24"/>
          <w:szCs w:val="24"/>
        </w:rPr>
        <w:t xml:space="preserve">в </w:t>
      </w:r>
      <w:hyperlink w:history="1" r:id="rIdnmqp3tqfhxwjtbi7d0cke">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земельной амнистии, утвержденном вышеуказанным </w:t>
      </w:r>
      <w:hyperlink w:history="1" r:id="rIdrg8ttzbsi0q5ldwwnisb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пункт 2 дополнить абзацем следующего содержания:</w:t>
      </w:r>
    </w:p>
    <w:p>
      <w:pPr>
        <w:spacing w:after="120"/>
        <w:ind w:firstLine="567"/>
        <w:jc w:val="both"/>
      </w:pPr>
      <w:r>
        <w:rPr>
          <w:rFonts w:ascii="Arial" w:cs="Arial" w:eastAsia="Arial" w:hAnsi="Arial"/>
          <w:sz w:val="24"/>
          <w:szCs w:val="24"/>
        </w:rPr>
        <w:t xml:space="preserve">"Прием заявлений на проведение земельной амнистии, завершается 1 июля 2025 года.";</w:t>
      </w:r>
    </w:p>
    <w:p>
      <w:pPr>
        <w:spacing w:after="120"/>
        <w:ind w:firstLine="567"/>
        <w:jc w:val="both"/>
      </w:pPr>
      <w:r>
        <w:rPr>
          <w:rFonts w:ascii="Arial" w:cs="Arial" w:eastAsia="Arial" w:hAnsi="Arial"/>
          <w:sz w:val="24"/>
          <w:szCs w:val="24"/>
        </w:rPr>
        <w:t xml:space="preserve">- абзац четвертый пункта 18 признать утратившим силу;</w:t>
      </w:r>
    </w:p>
    <w:p>
      <w:pPr>
        <w:spacing w:after="120"/>
        <w:ind w:firstLine="567"/>
        <w:jc w:val="both"/>
      </w:pPr>
      <w:r>
        <w:rPr>
          <w:rFonts w:ascii="Arial" w:cs="Arial" w:eastAsia="Arial" w:hAnsi="Arial"/>
          <w:sz w:val="24"/>
          <w:szCs w:val="24"/>
        </w:rPr>
        <w:t xml:space="preserve">- дополнить пунктом 18</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"18</w:t>
      </w:r>
      <w:r>
        <w:rPr>
          <w:rFonts w:ascii="Arial" w:cs="Arial" w:eastAsia="Arial" w:hAnsi="Arial"/>
          <w:sz w:val="24"/>
          <w:szCs w:val="24"/>
        </w:rPr>
        <w:t xml:space="preserve">1</w:t>
      </w:r>
      <w:r>
        <w:rPr>
          <w:rFonts w:ascii="Arial" w:cs="Arial" w:eastAsia="Arial" w:hAnsi="Arial"/>
          <w:sz w:val="24"/>
          <w:szCs w:val="24"/>
        </w:rPr>
        <w:t xml:space="preserve">. Размер земельного участка, закрепляемого за субъектом земельной амнистии, расположенного на землях, отнесенных к категории "Земли населенных пунктов", устанавливается исходя из фактических границ занимаемого земельного участка, с вычетом земель общего пользования.</w:t>
      </w:r>
    </w:p>
    <w:p>
      <w:pPr>
        <w:spacing w:after="120"/>
        <w:ind w:firstLine="567"/>
        <w:jc w:val="both"/>
      </w:pPr>
      <w:r>
        <w:rPr>
          <w:rFonts w:ascii="Arial" w:cs="Arial" w:eastAsia="Arial" w:hAnsi="Arial"/>
          <w:sz w:val="24"/>
          <w:szCs w:val="24"/>
        </w:rPr>
        <w:t xml:space="preserve">Размер земельного участка, закрепляемого за субъектом земельной амнистии, расположенного на землях, отнесенных к категории "Земли сельскохозяйственного назначения", устанавливается согласно схеме и проекту землеустройства, исходя из предельной площади, утвержденной в данном айылном аймаке или населенном пункте для строительства индивидуального жилого дома.";</w:t>
      </w:r>
    </w:p>
    <w:p>
      <w:pPr>
        <w:spacing w:after="120"/>
        <w:ind w:firstLine="567"/>
        <w:jc w:val="both"/>
      </w:pPr>
      <w:r>
        <w:rPr>
          <w:rFonts w:ascii="Arial" w:cs="Arial" w:eastAsia="Arial" w:hAnsi="Arial"/>
          <w:sz w:val="24"/>
          <w:szCs w:val="24"/>
        </w:rPr>
        <w:t xml:space="preserve">- пункт 25 дополнить абзацами третьим и четвертым следующего содержания:</w:t>
      </w:r>
    </w:p>
    <w:p>
      <w:pPr>
        <w:spacing w:after="120"/>
        <w:ind w:firstLine="567"/>
        <w:jc w:val="both"/>
      </w:pPr>
      <w:r>
        <w:rPr>
          <w:rFonts w:ascii="Arial" w:cs="Arial" w:eastAsia="Arial" w:hAnsi="Arial"/>
          <w:sz w:val="24"/>
          <w:szCs w:val="24"/>
        </w:rPr>
        <w:t xml:space="preserve">"На земельные участки, прошедшие государственную регистрацию в системном или явочном порядке как права на земельные участки под индивидуальное жилищное строительство, местная государственная администрация, мэрия города выносит решение об утверждении перечня правообладателей, на основании заявления органов местного самоуправления (уполномоченного подразделения органа местного самоуправления), без проведения процедур общественного оповещения и представления схем и проектов землеустройства, предусмотренных настоящим Положением.</w:t>
      </w:r>
    </w:p>
    <w:p>
      <w:pPr>
        <w:spacing w:after="120"/>
        <w:ind w:firstLine="567"/>
        <w:jc w:val="both"/>
      </w:pPr>
      <w:r>
        <w:rPr>
          <w:rFonts w:ascii="Arial" w:cs="Arial" w:eastAsia="Arial" w:hAnsi="Arial"/>
          <w:sz w:val="24"/>
          <w:szCs w:val="24"/>
        </w:rPr>
        <w:t xml:space="preserve">После принятия решения местной государственной администрацией или мэрией города об утверждении перечня правообладателей на основании заявления органов местного самоуправления (уполномоченного подразделения органа местного самоуправления), без проведения процедур общественного оповещения и представления схем и проектов землеустройства, предусмотренных настоящим Положением, за исключением садово-дачных участков, земельные участки считаются переведенными (трансформированными) в категорию "Земли населенных пунктов" без согласия собственников.".</w:t>
      </w:r>
    </w:p>
    <w:p>
      <w:pPr>
        <w:spacing w:after="120"/>
        <w:ind w:firstLine="567"/>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 Тоо" от 30 мая 2025 года № 39 (3695)</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A.А. Касымалиев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bbanmpilkib64wpryhib">
      <w:r>
        <w:rPr>
          <w:rFonts w:ascii="Arial" w:cs="Arial" w:eastAsia="Arial" w:hAnsi="Arial"/>
          <w:color w:val="132D3F"/>
          <w:sz w:val="16"/>
          <w:szCs w:val="16"/>
          <w:u w:val="single"/>
        </w:rPr>
        <w:t xml:space="preserve">dalil.kg/document/230027735</w:t>
      </w:r>
    </w:hyperlink>
  </w:p>
  <w:p>
    <w:pPr>
      <w:spacing w:after="0" w:before="40"/>
      <w:jc w:val="center"/>
    </w:pPr>
    <w:hyperlink w:history="1" r:id="rIdm7nibvbfreejpgt0fvch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7tyzlwa7haeunssgwrxa" Type="http://schemas.openxmlformats.org/officeDocument/2006/relationships/hyperlink" Target="https://dalil.kg/document/112356#st_6" TargetMode="External"/><Relationship Id="rIdj2iwbr0tddxvurgiyunrb" Type="http://schemas.openxmlformats.org/officeDocument/2006/relationships/hyperlink" Target="https://dalil.kg/document/112356#st_10" TargetMode="External"/><Relationship Id="rIdzde_hnyvkpzpfumslpxq6" Type="http://schemas.openxmlformats.org/officeDocument/2006/relationships/hyperlink" Target="https://dalil.kg/document/112301#st_13" TargetMode="External"/><Relationship Id="rIdzcgxt2zc4q8jxobwyj2mw" Type="http://schemas.openxmlformats.org/officeDocument/2006/relationships/hyperlink" Target="https://dalil.kg/document/112301#st_17" TargetMode="External"/><Relationship Id="rIduztqurgjmpczasowaxbgz" Type="http://schemas.openxmlformats.org/officeDocument/2006/relationships/hyperlink" Target="https://dalil.kg/document/159221" TargetMode="External"/><Relationship Id="rIdaajrggcgqsexa5am2otb4" Type="http://schemas.openxmlformats.org/officeDocument/2006/relationships/hyperlink" Target="https://dalil.kg/document/159222" TargetMode="External"/><Relationship Id="rIdnmqp3tqfhxwjtbi7d0cke" Type="http://schemas.openxmlformats.org/officeDocument/2006/relationships/hyperlink" Target="https://dalil.kg/document/159222" TargetMode="External"/><Relationship Id="rIdrg8ttzbsi0q5ldwwnisbu" Type="http://schemas.openxmlformats.org/officeDocument/2006/relationships/hyperlink" Target="https://dalil.kg/document/159221"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bbanmpilkib64wpryhib" Type="http://schemas.openxmlformats.org/officeDocument/2006/relationships/hyperlink" Target="https://dalil.kg/document/230027735" TargetMode="External"/><Relationship Id="rIdm7nibvbfreejpgt0fvch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2026-09-25T01:49:59.034Z</dcterms:created>
  <dcterms:modified xsi:type="dcterms:W3CDTF">2026-09-25T01:49:59.034Z</dcterms:modified>
</cp:coreProperties>
</file>

<file path=docProps/custom.xml><?xml version="1.0" encoding="utf-8"?>
<Properties xmlns="http://schemas.openxmlformats.org/officeDocument/2006/custom-properties" xmlns:vt="http://schemas.openxmlformats.org/officeDocument/2006/docPropsVTypes"/>
</file>