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28 мая 2025 года № 3106-VII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внесении изменения в Закон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«О внесении изменения в </w:t>
      </w:r>
      <w:hyperlink w:history="1" r:id="rIdzpsscwgbqxg3p2vrdvtk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гарантированной государством юридической помощи», инициированный депутатами Жогорку Кенеша Кыргызской Республики А.Т. Мамашовой, Д.Д. Бекешевым, Э.К. Абакировым, А.Т. Эрбаевым, 
 П.Р. Тулендыбаевым, С.А. Атамбаевым, И.К. Кубанычбековым, Ы.Ы. Атажановым, Б.А. Калпаевым,Э.Т. Токтошевым, А.А. Козуевым, Ш. Мажитовой, Г.С. Молдобековой, А. Алтынбековым, А.А. Исираиловым, Ч.А. Айдарбековым, 
 Э.Ж. Сурабалдиевой, Ж.К. Акаевым, Н.Я. Алимжановой, А. Исатбек кызы.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krdhtgwnuihqxwlck4ag">
      <w:r>
        <w:rPr>
          <w:rFonts w:ascii="Arial" w:cs="Arial" w:eastAsia="Arial" w:hAnsi="Arial"/>
          <w:color w:val="132D3F"/>
          <w:sz w:val="16"/>
          <w:szCs w:val="16"/>
          <w:u w:val="single"/>
        </w:rPr>
        <w:t xml:space="preserve">dalil.kg/document/230027832</w:t>
      </w:r>
    </w:hyperlink>
  </w:p>
  <w:p>
    <w:pPr>
      <w:spacing w:after="0" w:before="40"/>
      <w:jc w:val="center"/>
    </w:pPr>
    <w:hyperlink w:history="1" r:id="rIdurnltazi1x-xgieto2e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sscwgbqxg3p2vrdvtkw" Type="http://schemas.openxmlformats.org/officeDocument/2006/relationships/hyperlink" Target="https://dalil.kg/document/1124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krdhtgwnuihqxwlck4ag" Type="http://schemas.openxmlformats.org/officeDocument/2006/relationships/hyperlink" Target="https://dalil.kg/document/230027832" TargetMode="External"/><Relationship Id="rIdurnltazi1x-xgieto2e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2026-09-24T16:31:13.975Z</dcterms:created>
  <dcterms:modified xsi:type="dcterms:W3CDTF">2026-09-24T16:31:13.975Z</dcterms:modified>
</cp:coreProperties>
</file>

<file path=docProps/custom.xml><?xml version="1.0" encoding="utf-8"?>
<Properties xmlns="http://schemas.openxmlformats.org/officeDocument/2006/custom-properties" xmlns:vt="http://schemas.openxmlformats.org/officeDocument/2006/docPropsVTypes"/>
</file>